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2C43A4" w14:textId="523CF5F5" w:rsidR="009B3EBD" w:rsidRPr="00B87DBD" w:rsidRDefault="00B87DBD" w:rsidP="00484B94">
      <w:pPr>
        <w:ind w:firstLine="0"/>
        <w:rPr>
          <w:b/>
          <w:bCs/>
        </w:rPr>
      </w:pPr>
      <w:r w:rsidRPr="00B87DBD">
        <w:rPr>
          <w:b/>
          <w:bCs/>
        </w:rPr>
        <w:t>CARATTERISTICHE DEI MATERIALI E TEST DI RESISTENZA FISICO-MECCANICA</w:t>
      </w:r>
    </w:p>
    <w:p w14:paraId="5BE765F1" w14:textId="77777777" w:rsidR="00B82A64" w:rsidRDefault="00B82A64" w:rsidP="00B82A64">
      <w:pPr>
        <w:pStyle w:val="Titolo2"/>
        <w:numPr>
          <w:ilvl w:val="0"/>
          <w:numId w:val="0"/>
        </w:numPr>
        <w:ind w:left="284" w:hanging="284"/>
        <w:rPr>
          <w:caps/>
        </w:rPr>
      </w:pPr>
      <w:bookmarkStart w:id="0" w:name="_Toc89205724"/>
      <w:r>
        <w:rPr>
          <w:caps/>
        </w:rPr>
        <w:t xml:space="preserve">INTRODUZIONE. </w:t>
      </w:r>
    </w:p>
    <w:p w14:paraId="7E2BB9EC" w14:textId="52AC8187" w:rsidR="009B3EBD" w:rsidRPr="00B82A64" w:rsidRDefault="00B82A64" w:rsidP="00B82A64">
      <w:pPr>
        <w:ind w:firstLine="0"/>
        <w:rPr>
          <w:b/>
          <w:bCs/>
        </w:rPr>
      </w:pPr>
      <w:r w:rsidRPr="00B82A64">
        <w:rPr>
          <w:b/>
          <w:bCs/>
        </w:rPr>
        <w:t>Leggi e n</w:t>
      </w:r>
      <w:r w:rsidR="00484B94" w:rsidRPr="00B82A64">
        <w:rPr>
          <w:b/>
          <w:bCs/>
        </w:rPr>
        <w:t xml:space="preserve">orme che regolano </w:t>
      </w:r>
      <w:r w:rsidR="003107CD" w:rsidRPr="00B82A64">
        <w:rPr>
          <w:b/>
          <w:bCs/>
        </w:rPr>
        <w:t>i requisiti essenziali del</w:t>
      </w:r>
      <w:r w:rsidR="009023C8">
        <w:rPr>
          <w:b/>
          <w:bCs/>
        </w:rPr>
        <w:t>l’</w:t>
      </w:r>
      <w:r w:rsidR="007E4D13">
        <w:rPr>
          <w:b/>
          <w:bCs/>
        </w:rPr>
        <w:t>imballaggio</w:t>
      </w:r>
      <w:bookmarkEnd w:id="0"/>
      <w:r w:rsidR="003107CD" w:rsidRPr="00B82A64">
        <w:rPr>
          <w:b/>
          <w:bCs/>
        </w:rPr>
        <w:t xml:space="preserve"> e il suo destino post-utilizzo</w:t>
      </w:r>
    </w:p>
    <w:p w14:paraId="1845BC6C" w14:textId="26D06FDF" w:rsidR="00227164" w:rsidRDefault="00227164" w:rsidP="005D1AEF">
      <w:r w:rsidRPr="00B82A64">
        <w:t xml:space="preserve">Il mondo </w:t>
      </w:r>
      <w:r w:rsidR="009023C8" w:rsidRPr="00B82A64">
        <w:t>dell’imballaggio</w:t>
      </w:r>
      <w:r w:rsidR="00880E97">
        <w:t xml:space="preserve"> è regolato da disposizioni </w:t>
      </w:r>
      <w:r w:rsidR="003A5A60">
        <w:t>che</w:t>
      </w:r>
      <w:r w:rsidR="00FC57DA">
        <w:t xml:space="preserve"> stabiliscono i requisiti essenziali </w:t>
      </w:r>
      <w:r w:rsidR="00166506">
        <w:t xml:space="preserve">che </w:t>
      </w:r>
      <w:r w:rsidR="00AB5AFE">
        <w:t>dev</w:t>
      </w:r>
      <w:r w:rsidR="00BF6C85">
        <w:t>ono</w:t>
      </w:r>
      <w:r w:rsidR="00AB5AFE">
        <w:t xml:space="preserve"> obbligatoriamente </w:t>
      </w:r>
      <w:r w:rsidR="00BF6C85">
        <w:t xml:space="preserve">essere </w:t>
      </w:r>
      <w:r w:rsidR="00AB5AFE">
        <w:t>rispetta</w:t>
      </w:r>
      <w:r w:rsidR="00BF6C85">
        <w:t>ti dagli</w:t>
      </w:r>
      <w:r w:rsidR="00AB5AFE">
        <w:t xml:space="preserve"> </w:t>
      </w:r>
      <w:r w:rsidR="00166506">
        <w:t>imballaggi immess</w:t>
      </w:r>
      <w:r w:rsidR="00BF6C85">
        <w:t>i</w:t>
      </w:r>
      <w:r w:rsidR="00166506">
        <w:t xml:space="preserve"> </w:t>
      </w:r>
      <w:r w:rsidR="006839D7">
        <w:t>sul</w:t>
      </w:r>
      <w:r w:rsidR="00166506">
        <w:t xml:space="preserve"> mercato</w:t>
      </w:r>
      <w:r w:rsidR="00153AD6">
        <w:t>.</w:t>
      </w:r>
    </w:p>
    <w:p w14:paraId="7BBCDEAE" w14:textId="43DCB7A8" w:rsidR="00153AD6" w:rsidRDefault="004836E4" w:rsidP="00993A6B">
      <w:r>
        <w:t xml:space="preserve">Tali normative </w:t>
      </w:r>
      <w:r w:rsidR="00CC7FCF">
        <w:t xml:space="preserve">definiscono </w:t>
      </w:r>
      <w:r w:rsidR="005D1AEF">
        <w:t xml:space="preserve">gli </w:t>
      </w:r>
      <w:r w:rsidR="00CC7FCF">
        <w:t>aspetti</w:t>
      </w:r>
      <w:r w:rsidR="00BC6E44">
        <w:t xml:space="preserve"> dell’imballaggio</w:t>
      </w:r>
      <w:r w:rsidR="00CC7FCF">
        <w:t xml:space="preserve"> legati </w:t>
      </w:r>
      <w:r w:rsidR="00315395">
        <w:t>alla struttura fisica</w:t>
      </w:r>
      <w:r w:rsidR="00BC6E44">
        <w:t xml:space="preserve"> interna ed esterna,</w:t>
      </w:r>
      <w:r w:rsidR="009B4E62">
        <w:t xml:space="preserve"> alla recuperabilità e al suo impatto ambientale</w:t>
      </w:r>
      <w:r w:rsidR="002F08D2">
        <w:t>.</w:t>
      </w:r>
    </w:p>
    <w:p w14:paraId="510400E0" w14:textId="0FE11986" w:rsidR="008078D9" w:rsidRDefault="003A5A60" w:rsidP="00B82A64">
      <w:r>
        <w:t>Per i requisiti essenziali degli imballaggi l</w:t>
      </w:r>
      <w:r w:rsidR="008A60C4">
        <w:t xml:space="preserve">a legislazione europea </w:t>
      </w:r>
      <w:r w:rsidR="00203400">
        <w:t>fa capo alla D</w:t>
      </w:r>
      <w:r w:rsidR="00627EFD">
        <w:t>irettiva 95/62/CE del Parlamento Europeo e del Consiglio</w:t>
      </w:r>
      <w:r w:rsidR="00044324">
        <w:t>, del 20 dicembre 1994 sugli imballaggi e i rifiuti di imballaggio</w:t>
      </w:r>
      <w:r w:rsidR="00EF6FCF">
        <w:t xml:space="preserve"> e i su</w:t>
      </w:r>
      <w:r w:rsidR="008C4A65">
        <w:t>oi successivi aggiornamenti</w:t>
      </w:r>
      <w:r w:rsidR="00AB5AFE">
        <w:t>.</w:t>
      </w:r>
      <w:r w:rsidR="008C4A65">
        <w:t xml:space="preserve"> </w:t>
      </w:r>
      <w:r w:rsidR="00AB5AFE">
        <w:t>L</w:t>
      </w:r>
      <w:r w:rsidR="00F07E66">
        <w:t xml:space="preserve">’ultima modifica, ovvero quella attualmente in vigore, </w:t>
      </w:r>
      <w:r w:rsidR="006921C6">
        <w:t>è la Direttiva (UE) 2018/852</w:t>
      </w:r>
      <w:r w:rsidR="00794E69">
        <w:t xml:space="preserve"> del Parlamento Europeo e del Consiglio, del 30 maggio 2018</w:t>
      </w:r>
      <w:r w:rsidR="00AB5AFE">
        <w:t>;</w:t>
      </w:r>
      <w:r w:rsidR="00B82A64">
        <w:t xml:space="preserve"> </w:t>
      </w:r>
      <w:r w:rsidR="00AB5AFE">
        <w:t>i</w:t>
      </w:r>
      <w:r w:rsidR="00721E56">
        <w:t xml:space="preserve"> primi articoli </w:t>
      </w:r>
      <w:r w:rsidR="00B82A64">
        <w:t>chiariscono lo</w:t>
      </w:r>
      <w:r w:rsidR="002647C7">
        <w:t xml:space="preserve"> scopo di tale direttiva</w:t>
      </w:r>
      <w:r w:rsidR="00721E56">
        <w:t xml:space="preserve"> e le modalità da adottare per raggiungerlo. Gli Articoli 1 e 2 recitano</w:t>
      </w:r>
      <w:r w:rsidR="002647C7">
        <w:t>:</w:t>
      </w:r>
    </w:p>
    <w:p w14:paraId="7C1C96F6" w14:textId="4F83E960" w:rsidR="004333E8" w:rsidRPr="004333E8" w:rsidRDefault="00AB5AFE" w:rsidP="005D1AEF">
      <w:pPr>
        <w:ind w:firstLine="0"/>
      </w:pPr>
      <w:r>
        <w:t xml:space="preserve">Art. </w:t>
      </w:r>
      <w:r w:rsidR="004333E8" w:rsidRPr="004333E8">
        <w:t>1. Fine della presente direttiva è armonizzare le misure nazionali in materia di gestione degli imballaggi e dei rifiuti di imballaggio, sia per prevenirne e ridurne l'impatto sull'ambiente degli Stati membri e dei paesi terzi ed assicurare così un elevato livello di tutela dell'ambiente, sia per garantire il funzionamento del mercato interno e prevenire l'insorgere di ostacoli agli scambi nonché distorsioni e restrizioni alla concorrenza nella Comunità.</w:t>
      </w:r>
    </w:p>
    <w:p w14:paraId="4C758EE6" w14:textId="520BE01C" w:rsidR="00F95E49" w:rsidRDefault="00AB5AFE" w:rsidP="005D1AEF">
      <w:pPr>
        <w:ind w:firstLine="0"/>
      </w:pPr>
      <w:r>
        <w:t xml:space="preserve">Art. </w:t>
      </w:r>
      <w:r w:rsidR="004333E8" w:rsidRPr="004333E8">
        <w:t>2. A tal fine, la presente direttiva prevede misure intese, in via prioritaria, a prevenire la produzione di rifiuti di imballaggio, a cui si affiancano, come ulteriori principi fondamentali, il riutilizzo degli imballaggi, il riciclaggio e altre forme di recupero dei rifiuti di imballaggio e, quindi, la riduzione dello smaltimento finale di tali rifiuti, allo scopo di contribuire alla transizione verso un’economia circolare.</w:t>
      </w:r>
    </w:p>
    <w:p w14:paraId="6283FFE9" w14:textId="54F7E239" w:rsidR="00946561" w:rsidRDefault="00307714" w:rsidP="004333E8">
      <w:r>
        <w:t>Quindi</w:t>
      </w:r>
      <w:r w:rsidR="00F95E49">
        <w:t>,</w:t>
      </w:r>
      <w:r>
        <w:t xml:space="preserve"> questa direttiva è rivolta </w:t>
      </w:r>
      <w:r w:rsidR="00380DFA">
        <w:t>a tutti gli imballaggi e a tutti i rifiuti di imballaggio immessi sul mercato nella Comunità Europea.</w:t>
      </w:r>
    </w:p>
    <w:p w14:paraId="0943E304" w14:textId="5E1243A7" w:rsidR="00D0201F" w:rsidRPr="00A24F45" w:rsidRDefault="006C170F" w:rsidP="006556AB">
      <w:r>
        <w:t xml:space="preserve">La parte </w:t>
      </w:r>
      <w:r w:rsidR="00CF54E1">
        <w:t>principale</w:t>
      </w:r>
      <w:r w:rsidR="00744EE1">
        <w:t xml:space="preserve"> </w:t>
      </w:r>
      <w:r w:rsidR="006556AB">
        <w:t xml:space="preserve">- </w:t>
      </w:r>
      <w:r w:rsidR="00744EE1">
        <w:t>riguarda</w:t>
      </w:r>
      <w:r w:rsidR="00721E56">
        <w:t xml:space="preserve">nte in particolare </w:t>
      </w:r>
      <w:r w:rsidR="00744EE1">
        <w:t xml:space="preserve">i requisiti per </w:t>
      </w:r>
      <w:r w:rsidR="00721E56">
        <w:t xml:space="preserve">la </w:t>
      </w:r>
      <w:r w:rsidR="00744EE1">
        <w:t xml:space="preserve">fabbricazione e </w:t>
      </w:r>
      <w:r w:rsidR="00721E56">
        <w:t xml:space="preserve">la </w:t>
      </w:r>
      <w:r w:rsidR="00744EE1">
        <w:t xml:space="preserve">composizione, per </w:t>
      </w:r>
      <w:r w:rsidR="00F95E49">
        <w:t>il riutilizzo e il recupero</w:t>
      </w:r>
      <w:r w:rsidR="00721E56">
        <w:t xml:space="preserve"> -</w:t>
      </w:r>
      <w:r w:rsidR="00CF54E1">
        <w:t xml:space="preserve"> </w:t>
      </w:r>
      <w:r w:rsidR="00F133A6">
        <w:t>è contenuta nell’</w:t>
      </w:r>
      <w:r w:rsidR="006556AB">
        <w:t>A</w:t>
      </w:r>
      <w:r w:rsidR="00F133A6">
        <w:t>llegato II</w:t>
      </w:r>
      <w:r w:rsidR="006556AB">
        <w:t xml:space="preserve"> </w:t>
      </w:r>
      <w:r w:rsidR="00721E56">
        <w:t>“</w:t>
      </w:r>
      <w:r w:rsidR="00A24F45">
        <w:t xml:space="preserve">Requisiti </w:t>
      </w:r>
      <w:r w:rsidR="00991F95">
        <w:t>essenziali concernenti la composizione</w:t>
      </w:r>
      <w:r w:rsidR="00F95E49">
        <w:t xml:space="preserve">, il riutilizzo e il recupero </w:t>
      </w:r>
      <w:r w:rsidR="002E490A">
        <w:t xml:space="preserve">(in particolare </w:t>
      </w:r>
      <w:r w:rsidR="00F95E49">
        <w:t>il riciclo</w:t>
      </w:r>
      <w:r w:rsidR="002E490A">
        <w:t>) degli imballaggi</w:t>
      </w:r>
      <w:r w:rsidR="00721E56">
        <w:t xml:space="preserve">” </w:t>
      </w:r>
      <w:r w:rsidR="006556AB">
        <w:t xml:space="preserve">che </w:t>
      </w:r>
      <w:r w:rsidR="00721E56">
        <w:t>recita:</w:t>
      </w:r>
    </w:p>
    <w:p w14:paraId="73739186" w14:textId="0C55CBCF" w:rsidR="00CA7B30" w:rsidRPr="00CA7B30" w:rsidRDefault="00CA7B30" w:rsidP="005D1AEF">
      <w:pPr>
        <w:ind w:firstLine="0"/>
      </w:pPr>
      <w:r w:rsidRPr="00CA7B30">
        <w:lastRenderedPageBreak/>
        <w:t>1.</w:t>
      </w:r>
      <w:r w:rsidR="00721E56">
        <w:t xml:space="preserve"> </w:t>
      </w:r>
      <w:r w:rsidRPr="00CA7B30">
        <w:t>Gli imballaggi sono fabbricati in modo da limitare il volume e il peso al minimo necessario per garantire il necessario livello di sicurezza, igiene e accettabilità tanto per il prodotto imballato quanto per il consumatore.</w:t>
      </w:r>
    </w:p>
    <w:p w14:paraId="33A2B36C" w14:textId="6CE49CE7" w:rsidR="00CA7B30" w:rsidRPr="00CA7B30" w:rsidRDefault="00CA7B30" w:rsidP="006556AB">
      <w:pPr>
        <w:pStyle w:val="Paragrafoelenco"/>
        <w:numPr>
          <w:ilvl w:val="0"/>
          <w:numId w:val="42"/>
        </w:numPr>
      </w:pPr>
      <w:r w:rsidRPr="00CA7B30">
        <w:t>Gli imballaggi sono concepiti, prodotti e commercializzati in modo da permetterne il riutilizzo o il recupero, compreso il riciclaggio, in linea con la gerarchia dei rifiuti, e da ridurne al minimo l’impatto sull’ambiente derivante dallo smaltimento dei rifiuti di imballaggio o dei residui delle operazioni di gestione dei rifiuti di imballaggio.</w:t>
      </w:r>
    </w:p>
    <w:p w14:paraId="03CA05E3" w14:textId="36AD6252" w:rsidR="00CA7B30" w:rsidRPr="00CA7B30" w:rsidRDefault="00CA7B30" w:rsidP="006556AB">
      <w:pPr>
        <w:pStyle w:val="Paragrafoelenco"/>
        <w:numPr>
          <w:ilvl w:val="0"/>
          <w:numId w:val="42"/>
        </w:numPr>
      </w:pPr>
      <w:r w:rsidRPr="00CA7B30">
        <w:t>Gli imballaggi sono fabbricati in modo che la presenza di metalli nocivi e di altre sostanze e materiali pericolosi come costituenti del materiale di imballaggio o di qualsiasi componente dell'imballaggio sia limitata al minimo con riferimento alla loro presenza nelle emissioni, nelle ceneri o nei residui di lisciviazione se gli imballaggi o i residui delle operazioni di gestione dei rifiuti di imballaggio sono inceneriti o interrati.</w:t>
      </w:r>
    </w:p>
    <w:p w14:paraId="451DF1A9" w14:textId="31C5D5E9" w:rsidR="00CA7B30" w:rsidRPr="00CA7B30" w:rsidRDefault="00CA7B30" w:rsidP="006556AB">
      <w:pPr>
        <w:ind w:firstLine="0"/>
      </w:pPr>
      <w:r w:rsidRPr="00CA7B30">
        <w:t xml:space="preserve">2. Requisiti per </w:t>
      </w:r>
      <w:r w:rsidR="007B661E">
        <w:t>il riutilizzo</w:t>
      </w:r>
      <w:r w:rsidRPr="00CA7B30">
        <w:t xml:space="preserve"> di un imballaggio</w:t>
      </w:r>
      <w:r w:rsidR="006556AB">
        <w:t xml:space="preserve"> che </w:t>
      </w:r>
      <w:r w:rsidRPr="00CA7B30">
        <w:t>devono essere soddisfatti simultaneamente:</w:t>
      </w:r>
    </w:p>
    <w:p w14:paraId="28CCC879" w14:textId="0DAC0E42" w:rsidR="00CA7B30" w:rsidRPr="00CA7B30" w:rsidRDefault="00CA7B30" w:rsidP="006556AB">
      <w:pPr>
        <w:pStyle w:val="Paragrafoelenco"/>
        <w:numPr>
          <w:ilvl w:val="0"/>
          <w:numId w:val="41"/>
        </w:numPr>
      </w:pPr>
      <w:r w:rsidRPr="00CA7B30">
        <w:t>proprietà fisiche e le caratteristiche dell'imballaggio devono consentire una serie di spostamenti o rotazioni in condizioni di impiego normalmente prevedibili;</w:t>
      </w:r>
    </w:p>
    <w:p w14:paraId="533388E5" w14:textId="4E9DB82A" w:rsidR="00CA7B30" w:rsidRPr="00CA7B30" w:rsidRDefault="00CA7B30" w:rsidP="006556AB">
      <w:pPr>
        <w:pStyle w:val="Paragrafoelenco"/>
        <w:numPr>
          <w:ilvl w:val="0"/>
          <w:numId w:val="41"/>
        </w:numPr>
      </w:pPr>
      <w:r w:rsidRPr="00CA7B30">
        <w:t>possibilità di trattare gli imballaggi usati per ottemperare ai requisiti in materia di salute e di sicurezza dei lavoratori</w:t>
      </w:r>
      <w:r w:rsidR="006556AB">
        <w:t>;</w:t>
      </w:r>
    </w:p>
    <w:p w14:paraId="7B17A935" w14:textId="3BB4B3CE" w:rsidR="00CA7B30" w:rsidRPr="00CA7B30" w:rsidRDefault="00CA7B30" w:rsidP="006556AB">
      <w:pPr>
        <w:pStyle w:val="Paragrafoelenco"/>
        <w:numPr>
          <w:ilvl w:val="0"/>
          <w:numId w:val="41"/>
        </w:numPr>
      </w:pPr>
      <w:r w:rsidRPr="00CA7B30">
        <w:t>osservanza dei requisiti specifici per gli imballaggi recuperabili se l'imballaggio non è più utilizzato e diventa quindi un rifiuto.</w:t>
      </w:r>
    </w:p>
    <w:p w14:paraId="55C3454C" w14:textId="5F924B38" w:rsidR="00CA7B30" w:rsidRPr="00CA7B30" w:rsidRDefault="00CA7B30" w:rsidP="005D1AEF">
      <w:pPr>
        <w:ind w:firstLine="0"/>
      </w:pPr>
      <w:r w:rsidRPr="00CA7B30">
        <w:t xml:space="preserve">3. Requisiti per </w:t>
      </w:r>
      <w:r w:rsidR="007B661E">
        <w:t>il recupero</w:t>
      </w:r>
      <w:r w:rsidRPr="00CA7B30">
        <w:t xml:space="preserve"> di un imballaggio</w:t>
      </w:r>
    </w:p>
    <w:p w14:paraId="3F4655F1" w14:textId="4B8D6091" w:rsidR="00CA7B30" w:rsidRPr="00CA7B30" w:rsidRDefault="00CA7B30" w:rsidP="00E35D6D">
      <w:r w:rsidRPr="00CA7B30">
        <w:t xml:space="preserve">a) </w:t>
      </w:r>
      <w:r w:rsidRPr="00CA7B30">
        <w:rPr>
          <w:i/>
          <w:iCs/>
        </w:rPr>
        <w:t>Imballaggi recuperabili sotto forma di riciclaggio del materiale</w:t>
      </w:r>
    </w:p>
    <w:p w14:paraId="085BD685" w14:textId="09BE7485" w:rsidR="00CA7B30" w:rsidRPr="00CA7B30" w:rsidRDefault="00CA7B30" w:rsidP="00E35D6D">
      <w:r w:rsidRPr="00CA7B30">
        <w:t>L'imballaggio deve essere prodotto in modo tale da consentire il riciclaggio di una determinata percentuale in peso dei materiali usati, nella fabbricazione di prodotti commerciabili, rispettando le norme in vigore nella Comunità europea. La determinazione di tale percentuale può variare a seconda del tipo de materiale che costituisce l'imballaggio.</w:t>
      </w:r>
    </w:p>
    <w:p w14:paraId="4641693C" w14:textId="6A88BD9F" w:rsidR="00CA7B30" w:rsidRPr="00CA7B30" w:rsidRDefault="00CA7B30" w:rsidP="00E35D6D">
      <w:r w:rsidRPr="00CA7B30">
        <w:t xml:space="preserve">b) </w:t>
      </w:r>
      <w:r w:rsidRPr="00CA7B30">
        <w:rPr>
          <w:i/>
          <w:iCs/>
        </w:rPr>
        <w:t>Imballaggi recuperabili sotto forma di recupero di energia</w:t>
      </w:r>
    </w:p>
    <w:p w14:paraId="566EF01F" w14:textId="7499F971" w:rsidR="00CA7B30" w:rsidRPr="00CA7B30" w:rsidRDefault="00CA7B30" w:rsidP="00E35D6D">
      <w:r w:rsidRPr="00CA7B30">
        <w:t xml:space="preserve">I rifiuti di imballaggio trattati a scopi di recupero energetico devono avere un </w:t>
      </w:r>
      <w:r w:rsidR="00474A92">
        <w:t>potere</w:t>
      </w:r>
      <w:r w:rsidRPr="00CA7B30">
        <w:t xml:space="preserve"> calorifico </w:t>
      </w:r>
      <w:r w:rsidR="00474A92" w:rsidRPr="00CA7B30">
        <w:t xml:space="preserve">inferiore </w:t>
      </w:r>
      <w:r w:rsidRPr="00CA7B30">
        <w:t>minimo per permettere di ottimizzar</w:t>
      </w:r>
      <w:r w:rsidR="00474A92">
        <w:t>n</w:t>
      </w:r>
      <w:r w:rsidRPr="00CA7B30">
        <w:t>e il recupero energetico;</w:t>
      </w:r>
    </w:p>
    <w:p w14:paraId="78FEC07B" w14:textId="0AB8A22F" w:rsidR="00CA7B30" w:rsidRPr="00CA7B30" w:rsidRDefault="00CA7B30" w:rsidP="00E35D6D">
      <w:pPr>
        <w:rPr>
          <w:i/>
          <w:iCs/>
        </w:rPr>
      </w:pPr>
      <w:r w:rsidRPr="00CA7B30">
        <w:t xml:space="preserve">c) </w:t>
      </w:r>
      <w:r w:rsidRPr="00CA7B30">
        <w:rPr>
          <w:i/>
          <w:iCs/>
        </w:rPr>
        <w:t>Imballaggi recuperabili sotto forma di compost</w:t>
      </w:r>
    </w:p>
    <w:p w14:paraId="602B2C1D" w14:textId="548B6751" w:rsidR="00CA7B30" w:rsidRPr="00CA7B30" w:rsidRDefault="00CA7B30" w:rsidP="00E35D6D">
      <w:r w:rsidRPr="00CA7B30">
        <w:t xml:space="preserve">I rifiuti di imballaggio trattati per produrre compost devono essere sufficientemente biodegradabili </w:t>
      </w:r>
      <w:r w:rsidR="00396C80">
        <w:t>per</w:t>
      </w:r>
      <w:r w:rsidRPr="00CA7B30">
        <w:t xml:space="preserve"> non ostacolare la raccolta differenziata e il processo o l’attività di compostaggio </w:t>
      </w:r>
      <w:r w:rsidR="00396C80">
        <w:t>che contribuiscono ad alimentare</w:t>
      </w:r>
      <w:r w:rsidRPr="00CA7B30">
        <w:t>.</w:t>
      </w:r>
    </w:p>
    <w:p w14:paraId="1F44BA77" w14:textId="16ABA924" w:rsidR="00CA7B30" w:rsidRPr="00CA7B30" w:rsidRDefault="00CA7B30" w:rsidP="00E35D6D">
      <w:pPr>
        <w:ind w:firstLine="0"/>
      </w:pPr>
      <w:r w:rsidRPr="00CA7B30">
        <w:t xml:space="preserve">d) </w:t>
      </w:r>
      <w:r w:rsidRPr="00CA7B30">
        <w:rPr>
          <w:i/>
          <w:iCs/>
        </w:rPr>
        <w:t>Imballaggi biodegradabili</w:t>
      </w:r>
    </w:p>
    <w:p w14:paraId="2AB22A85" w14:textId="2F6073ED" w:rsidR="00CA7B30" w:rsidRPr="00CA7B30" w:rsidRDefault="00CA7B30" w:rsidP="00E35D6D">
      <w:r w:rsidRPr="00CA7B30">
        <w:lastRenderedPageBreak/>
        <w:t xml:space="preserve">I rifiuti di imballaggio biodegradabili devono essere di natura tale da poter subire una decomposizione fisica, chimica, termica o biologica grazie alla quale la maggior parte del compost di risulta finisca per decomporsi in biossido di carbonio, biomassa e acqua. Gli imballaggi </w:t>
      </w:r>
      <w:proofErr w:type="spellStart"/>
      <w:r w:rsidRPr="00CA7B30">
        <w:t>oxo</w:t>
      </w:r>
      <w:proofErr w:type="spellEnd"/>
      <w:r w:rsidR="00EB2865">
        <w:t>-</w:t>
      </w:r>
      <w:r w:rsidRPr="00CA7B30">
        <w:t>degradabili in plastica non sono considerati biodegradabili</w:t>
      </w:r>
      <w:r w:rsidR="009B74F3">
        <w:t>.»</w:t>
      </w:r>
    </w:p>
    <w:p w14:paraId="72BD5144" w14:textId="3338E715" w:rsidR="00380DFA" w:rsidRPr="004333E8" w:rsidRDefault="0074507E" w:rsidP="004333E8">
      <w:r>
        <w:t xml:space="preserve">In Italia la Direttiva </w:t>
      </w:r>
      <w:r w:rsidR="009169AF">
        <w:t>94/62/CE è stata interamente recepita</w:t>
      </w:r>
      <w:r w:rsidR="00120C51">
        <w:t>,</w:t>
      </w:r>
      <w:r w:rsidR="009169AF">
        <w:t xml:space="preserve"> </w:t>
      </w:r>
      <w:r w:rsidR="00120C51">
        <w:t xml:space="preserve">prima, </w:t>
      </w:r>
      <w:r w:rsidR="009169AF">
        <w:t>dal titolo II del decreto legislativo</w:t>
      </w:r>
      <w:r w:rsidR="00FF10CC">
        <w:t xml:space="preserve"> 22/97 e</w:t>
      </w:r>
      <w:r w:rsidR="00A25F63">
        <w:t xml:space="preserve">, </w:t>
      </w:r>
      <w:r w:rsidR="00FF10CC">
        <w:t>poi</w:t>
      </w:r>
      <w:r w:rsidR="00A25F63">
        <w:t>,</w:t>
      </w:r>
      <w:r w:rsidR="00FF10CC">
        <w:t xml:space="preserve"> dalla parte IV del decreto legislativo</w:t>
      </w:r>
      <w:r w:rsidR="007A3ED6">
        <w:t xml:space="preserve"> 3 aprile 2006, n. 152 “Norme in materia ambientale”</w:t>
      </w:r>
      <w:r w:rsidR="003A7DAA">
        <w:t>.</w:t>
      </w:r>
    </w:p>
    <w:p w14:paraId="3C5FD14E" w14:textId="0E718738" w:rsidR="002208E9" w:rsidRDefault="00C512CB" w:rsidP="00993A6B">
      <w:r>
        <w:t xml:space="preserve">Oltre alla Direttiva </w:t>
      </w:r>
      <w:r w:rsidR="008F0089">
        <w:t xml:space="preserve">94/62, dal punto di vista pratico, nel 2004 </w:t>
      </w:r>
      <w:r w:rsidR="0052498D">
        <w:t>è stato completato a livello europeo l’iter di riconoscimento di un</w:t>
      </w:r>
      <w:r w:rsidR="00E87B87">
        <w:t>a serie di norme tecniche in cui vengono specificat</w:t>
      </w:r>
      <w:r w:rsidR="004F269C">
        <w:t>i i requisiti essenziali degli imballaggi</w:t>
      </w:r>
      <w:r w:rsidR="002411D3">
        <w:t>;</w:t>
      </w:r>
      <w:r w:rsidR="00471C50">
        <w:t xml:space="preserve"> inoltre</w:t>
      </w:r>
      <w:r w:rsidR="00EF7F32">
        <w:t>,</w:t>
      </w:r>
      <w:r w:rsidR="002411D3">
        <w:t xml:space="preserve"> </w:t>
      </w:r>
      <w:r w:rsidR="00471C50">
        <w:t>esse</w:t>
      </w:r>
      <w:r w:rsidR="004F269C">
        <w:t xml:space="preserve"> stabiliscono come dimostrare</w:t>
      </w:r>
      <w:r w:rsidR="00713F54">
        <w:t xml:space="preserve"> la conformità</w:t>
      </w:r>
      <w:r w:rsidR="002B49E6">
        <w:t xml:space="preserve"> di tali requisiti</w:t>
      </w:r>
      <w:r w:rsidR="00713F54">
        <w:t xml:space="preserve"> ed eventualmente anche come dichiararla.</w:t>
      </w:r>
    </w:p>
    <w:p w14:paraId="67C78CAD" w14:textId="5E22AE32" w:rsidR="00A21535" w:rsidRDefault="00A21535" w:rsidP="00993A6B">
      <w:r>
        <w:t>Nel 2005 questa serie di norme</w:t>
      </w:r>
      <w:r w:rsidR="001A3CD8">
        <w:t xml:space="preserve"> tecniche </w:t>
      </w:r>
      <w:r w:rsidR="00A43F51">
        <w:t>è stata recepita anche</w:t>
      </w:r>
      <w:r w:rsidR="001A3CD8">
        <w:t xml:space="preserve"> dall’Ente</w:t>
      </w:r>
      <w:r w:rsidR="001D7887">
        <w:t xml:space="preserve"> di </w:t>
      </w:r>
      <w:r w:rsidR="00925DEC">
        <w:t>N</w:t>
      </w:r>
      <w:r w:rsidR="001D7887">
        <w:t>ormazione Italiano (UNI)</w:t>
      </w:r>
      <w:r w:rsidR="000D21FC">
        <w:t>:</w:t>
      </w:r>
    </w:p>
    <w:p w14:paraId="3C0A5639" w14:textId="20B914A9" w:rsidR="00757B0F" w:rsidRDefault="00A942B5" w:rsidP="00757B0F">
      <w:pPr>
        <w:pStyle w:val="Paragrafoelenco"/>
        <w:numPr>
          <w:ilvl w:val="0"/>
          <w:numId w:val="29"/>
        </w:numPr>
      </w:pPr>
      <w:r>
        <w:t xml:space="preserve">UNI EN </w:t>
      </w:r>
      <w:r w:rsidR="009E5A62">
        <w:t xml:space="preserve">13427:2005 </w:t>
      </w:r>
      <w:r w:rsidR="00C04299">
        <w:t>–</w:t>
      </w:r>
      <w:r w:rsidR="009E5A62">
        <w:t xml:space="preserve"> Imballaggi</w:t>
      </w:r>
      <w:r w:rsidR="00C04299">
        <w:t xml:space="preserve"> - Requisiti per l’utilizzo di norme europee nel campo degli imballaggi e dei </w:t>
      </w:r>
      <w:r w:rsidR="00437685">
        <w:t>rifiuti di imballaggio.</w:t>
      </w:r>
    </w:p>
    <w:p w14:paraId="775A585B" w14:textId="37E0C277" w:rsidR="00437685" w:rsidRDefault="00437685" w:rsidP="00757B0F">
      <w:pPr>
        <w:pStyle w:val="Paragrafoelenco"/>
        <w:numPr>
          <w:ilvl w:val="0"/>
          <w:numId w:val="29"/>
        </w:numPr>
      </w:pPr>
      <w:r>
        <w:t xml:space="preserve">UNI EN 13428:2005 – </w:t>
      </w:r>
      <w:bookmarkStart w:id="1" w:name="_Hlk87286678"/>
      <w:r>
        <w:t xml:space="preserve">Imballaggi - </w:t>
      </w:r>
      <w:r w:rsidR="00216360">
        <w:t xml:space="preserve">Requisiti specifici per la fabbricazione e la composizione </w:t>
      </w:r>
      <w:r w:rsidR="00527511">
        <w:t>-</w:t>
      </w:r>
      <w:r w:rsidR="00216360">
        <w:t xml:space="preserve"> </w:t>
      </w:r>
      <w:r w:rsidR="00E848C4">
        <w:t>Prevenzione per riduzione alla fonte.</w:t>
      </w:r>
      <w:bookmarkEnd w:id="1"/>
    </w:p>
    <w:p w14:paraId="427A5C54" w14:textId="38972348" w:rsidR="00E848C4" w:rsidRDefault="00E848C4" w:rsidP="00757B0F">
      <w:pPr>
        <w:pStyle w:val="Paragrafoelenco"/>
        <w:numPr>
          <w:ilvl w:val="0"/>
          <w:numId w:val="29"/>
        </w:numPr>
      </w:pPr>
      <w:r>
        <w:t>UNI EN 13429:2005</w:t>
      </w:r>
      <w:r w:rsidR="00BB7B69">
        <w:t xml:space="preserve"> – Imballaggi - Riutilizzo.</w:t>
      </w:r>
    </w:p>
    <w:p w14:paraId="19316291" w14:textId="64B99C24" w:rsidR="00BB7B69" w:rsidRDefault="00BB7B69" w:rsidP="00757B0F">
      <w:pPr>
        <w:pStyle w:val="Paragrafoelenco"/>
        <w:numPr>
          <w:ilvl w:val="0"/>
          <w:numId w:val="29"/>
        </w:numPr>
      </w:pPr>
      <w:r>
        <w:t>UNI EN 13430</w:t>
      </w:r>
      <w:r w:rsidR="00DD1D95">
        <w:t>:2005</w:t>
      </w:r>
      <w:r w:rsidR="00152EFC">
        <w:t xml:space="preserve"> – Imballaggi - Requisiti per imballaggi recuperabili per </w:t>
      </w:r>
      <w:r w:rsidR="008A1F85">
        <w:t>riciclo di materiali.</w:t>
      </w:r>
    </w:p>
    <w:p w14:paraId="46144857" w14:textId="727B4E34" w:rsidR="008A1F85" w:rsidRDefault="008A1F85" w:rsidP="00757B0F">
      <w:pPr>
        <w:pStyle w:val="Paragrafoelenco"/>
        <w:numPr>
          <w:ilvl w:val="0"/>
          <w:numId w:val="29"/>
        </w:numPr>
      </w:pPr>
      <w:r>
        <w:t>UNI EN 13431</w:t>
      </w:r>
      <w:r w:rsidR="00DD1D95">
        <w:t xml:space="preserve">:2005 – Imballaggi - </w:t>
      </w:r>
      <w:r w:rsidR="00CB514C">
        <w:t>Requisiti per imballaggi recuperabili sotto forma di recupero energetico compresa la specifica</w:t>
      </w:r>
      <w:r w:rsidR="00231C95">
        <w:t xml:space="preserve"> del potere calorico inferiore minimo.</w:t>
      </w:r>
    </w:p>
    <w:p w14:paraId="7F741148" w14:textId="6A552CA7" w:rsidR="00231C95" w:rsidRDefault="00231C95" w:rsidP="00757B0F">
      <w:pPr>
        <w:pStyle w:val="Paragrafoelenco"/>
        <w:numPr>
          <w:ilvl w:val="0"/>
          <w:numId w:val="29"/>
        </w:numPr>
      </w:pPr>
      <w:r>
        <w:t>UNI EN 1</w:t>
      </w:r>
      <w:r w:rsidR="00B012E4">
        <w:t>3432:2002</w:t>
      </w:r>
      <w:r w:rsidR="00585E9F">
        <w:t xml:space="preserve"> – Imballaggi - Requisiti per imballaggi recuperabili mediante compostaggio e </w:t>
      </w:r>
      <w:r w:rsidR="002525C3">
        <w:t xml:space="preserve">biodegradazione - Schema di prova e criteri di valutazione per </w:t>
      </w:r>
      <w:r w:rsidR="00A83187">
        <w:t>l’accettazione finale degli imballaggi.</w:t>
      </w:r>
    </w:p>
    <w:p w14:paraId="4A8E8DAA" w14:textId="77777777" w:rsidR="00FA4ED5" w:rsidRDefault="00FA4ED5" w:rsidP="00FA4ED5">
      <w:pPr>
        <w:ind w:firstLine="0"/>
      </w:pPr>
      <w:bookmarkStart w:id="2" w:name="_Toc89205726"/>
    </w:p>
    <w:p w14:paraId="446D1A60" w14:textId="7CAB871C" w:rsidR="00C07C0A" w:rsidRPr="00FA4ED5" w:rsidRDefault="00EA5B89" w:rsidP="00B82A64">
      <w:pPr>
        <w:ind w:firstLine="0"/>
        <w:rPr>
          <w:b/>
          <w:bCs/>
        </w:rPr>
      </w:pPr>
      <w:r w:rsidRPr="00FA4ED5">
        <w:rPr>
          <w:b/>
          <w:bCs/>
        </w:rPr>
        <w:t>Norm</w:t>
      </w:r>
      <w:bookmarkEnd w:id="2"/>
      <w:r w:rsidR="003107CD">
        <w:rPr>
          <w:b/>
          <w:bCs/>
        </w:rPr>
        <w:t xml:space="preserve">e per la verifica delle caratteristiche tecniche </w:t>
      </w:r>
    </w:p>
    <w:p w14:paraId="1EB66D4D" w14:textId="7A1A0130" w:rsidR="00EA5B89" w:rsidRDefault="00EE6710" w:rsidP="00B82A64">
      <w:r>
        <w:t>A</w:t>
      </w:r>
      <w:r w:rsidR="00A352E4">
        <w:t xml:space="preserve">lla normativa </w:t>
      </w:r>
      <w:r w:rsidR="00146849">
        <w:t>che regola</w:t>
      </w:r>
      <w:r w:rsidR="001F04CE">
        <w:t xml:space="preserve"> </w:t>
      </w:r>
      <w:r w:rsidR="003107CD">
        <w:t xml:space="preserve">i requisiti essenziali </w:t>
      </w:r>
      <w:r w:rsidR="00A94B47">
        <w:t>dell’imballaggio</w:t>
      </w:r>
      <w:r w:rsidR="00CC53E8">
        <w:t>,</w:t>
      </w:r>
      <w:r w:rsidR="00A352E4">
        <w:t xml:space="preserve"> </w:t>
      </w:r>
      <w:r w:rsidR="00146849">
        <w:t xml:space="preserve">segue </w:t>
      </w:r>
      <w:r w:rsidR="00B86B11">
        <w:t xml:space="preserve">la normativa </w:t>
      </w:r>
      <w:r w:rsidR="003107CD">
        <w:t xml:space="preserve">che codifica </w:t>
      </w:r>
      <w:r w:rsidR="00B86B11">
        <w:t xml:space="preserve">la </w:t>
      </w:r>
      <w:r w:rsidR="003107CD">
        <w:t xml:space="preserve">verifica delle caratteristiche tecniche. </w:t>
      </w:r>
    </w:p>
    <w:p w14:paraId="4F5B4AAC" w14:textId="7C3C04B9" w:rsidR="00F7315B" w:rsidRDefault="003107CD" w:rsidP="00412DAA">
      <w:r>
        <w:t>L</w:t>
      </w:r>
      <w:r w:rsidR="00F7315B">
        <w:t xml:space="preserve">a norma </w:t>
      </w:r>
      <w:r w:rsidRPr="00DD617A">
        <w:rPr>
          <w:b/>
          <w:bCs/>
        </w:rPr>
        <w:t>UNI EN ISO 4180</w:t>
      </w:r>
      <w:r w:rsidRPr="003107CD">
        <w:t xml:space="preserve"> – Imballaggi - Imballaggi di trasporto completi e pieni - Regole generali per la definizione dei programmi di prova di prestazione, utile per procedere alla verifica delle caratteristiche tecniche dei manufatti prodotti </w:t>
      </w:r>
      <w:r w:rsidR="00412DAA">
        <w:t>“</w:t>
      </w:r>
      <w:r w:rsidR="00F7315B">
        <w:t xml:space="preserve">stabilisce le regole generali da utilizzare per la stesura di programmi di prova di prestazione di imballaggi di trasporto </w:t>
      </w:r>
      <w:r w:rsidR="00F7315B">
        <w:lastRenderedPageBreak/>
        <w:t>completi e pieni, destinati all’utilizzo in qualsiasi sistema di distribuzione ad eccezione degli imballaggi utilizzati per merci pericolose</w:t>
      </w:r>
      <w:r w:rsidR="00D33DE7">
        <w:t>”.</w:t>
      </w:r>
    </w:p>
    <w:p w14:paraId="16D24EF1" w14:textId="22BFB312" w:rsidR="00F7315B" w:rsidRDefault="00F7315B" w:rsidP="00EA5B89">
      <w:r>
        <w:t xml:space="preserve">Questa norma definisce quindi una serie di prove di resistenza meccanica in laboratorio, </w:t>
      </w:r>
      <w:r w:rsidR="00FA4ED5">
        <w:t>che</w:t>
      </w:r>
      <w:r>
        <w:t xml:space="preserve"> hanno lo scopo di simulare le condizioni di trasporto a cui è sottoposto un imballaggio completo e pieno, verificandone le prestazioni.</w:t>
      </w:r>
    </w:p>
    <w:p w14:paraId="6C934EB4" w14:textId="0F1045C5" w:rsidR="00F7315B" w:rsidRDefault="00AB5AFE" w:rsidP="00EA5B89">
      <w:r>
        <w:t>I</w:t>
      </w:r>
      <w:r w:rsidR="00F7315B">
        <w:t xml:space="preserve">n base </w:t>
      </w:r>
      <w:r w:rsidR="004860FD">
        <w:t>al sistema di distribuzione</w:t>
      </w:r>
      <w:r>
        <w:t xml:space="preserve"> vengono definiti due programmi di prova.</w:t>
      </w:r>
    </w:p>
    <w:p w14:paraId="5415EF5C" w14:textId="6CB805D8" w:rsidR="004860FD" w:rsidRDefault="004860FD" w:rsidP="0061530A">
      <w:r>
        <w:t>Caso 1: sistema di distribuzione ben definito e intensità dei pericoli determinata.</w:t>
      </w:r>
    </w:p>
    <w:p w14:paraId="12FADCA1" w14:textId="0321F3AD" w:rsidR="004860FD" w:rsidRDefault="004860FD" w:rsidP="0061530A">
      <w:r>
        <w:t xml:space="preserve">In questo caso, il programma di prova di prestazione deve essere scritto utilizzando i dati di prova sperimentali acquisiti in conformità alla </w:t>
      </w:r>
      <w:r w:rsidRPr="00F03D16">
        <w:rPr>
          <w:b/>
          <w:bCs/>
        </w:rPr>
        <w:t>ISO 4178</w:t>
      </w:r>
      <w:r>
        <w:t>. Le prove applicabili devono essere scelte a seconda del sistema di distribuzione</w:t>
      </w:r>
      <w:r w:rsidR="00EC3D44">
        <w:t xml:space="preserve">, in termini di </w:t>
      </w:r>
      <w:r w:rsidR="00A72E46">
        <w:t>s</w:t>
      </w:r>
      <w:r>
        <w:t>equenza di prov</w:t>
      </w:r>
      <w:r w:rsidR="00EC3D44">
        <w:t>e adottata</w:t>
      </w:r>
      <w:r>
        <w:t xml:space="preserve"> e intensità della prova appropriat</w:t>
      </w:r>
      <w:r w:rsidR="000B5458">
        <w:t>a</w:t>
      </w:r>
      <w:r>
        <w:t>.</w:t>
      </w:r>
    </w:p>
    <w:p w14:paraId="0F430D72" w14:textId="7895A444" w:rsidR="004860FD" w:rsidRDefault="004860FD" w:rsidP="0061530A">
      <w:r>
        <w:t>Le fasi della procedura sono le seguenti:</w:t>
      </w:r>
    </w:p>
    <w:p w14:paraId="1FCBBF83" w14:textId="4C3C1A91" w:rsidR="004860FD" w:rsidRDefault="004860FD" w:rsidP="0061530A">
      <w:pPr>
        <w:pStyle w:val="Paragrafoelenco"/>
        <w:numPr>
          <w:ilvl w:val="0"/>
          <w:numId w:val="30"/>
        </w:numPr>
      </w:pPr>
      <w:r>
        <w:t>Id</w:t>
      </w:r>
      <w:r w:rsidR="000B5458">
        <w:t xml:space="preserve">entificazione dei </w:t>
      </w:r>
      <w:r>
        <w:t>singoli elementi del sistema di distribuzione;</w:t>
      </w:r>
    </w:p>
    <w:p w14:paraId="0700F48C" w14:textId="2930F804" w:rsidR="004860FD" w:rsidRDefault="00021421" w:rsidP="0061530A">
      <w:pPr>
        <w:pStyle w:val="Paragrafoelenco"/>
        <w:numPr>
          <w:ilvl w:val="0"/>
          <w:numId w:val="30"/>
        </w:numPr>
      </w:pPr>
      <w:r>
        <w:t xml:space="preserve">Individuazione </w:t>
      </w:r>
      <w:r w:rsidR="008320D7">
        <w:t>di</w:t>
      </w:r>
      <w:r w:rsidR="004860FD">
        <w:t xml:space="preserve"> pericoli </w:t>
      </w:r>
      <w:r w:rsidR="008320D7">
        <w:t xml:space="preserve">insiti </w:t>
      </w:r>
      <w:r w:rsidR="00A915AF">
        <w:t>negli</w:t>
      </w:r>
      <w:r w:rsidR="004860FD">
        <w:t xml:space="preserve"> elementi;</w:t>
      </w:r>
    </w:p>
    <w:p w14:paraId="48463332" w14:textId="540450C3" w:rsidR="004860FD" w:rsidRDefault="00F613ED" w:rsidP="0061530A">
      <w:pPr>
        <w:pStyle w:val="Paragrafoelenco"/>
        <w:numPr>
          <w:ilvl w:val="0"/>
          <w:numId w:val="30"/>
        </w:numPr>
      </w:pPr>
      <w:r>
        <w:t>Individuazione delle</w:t>
      </w:r>
      <w:r w:rsidR="004860FD">
        <w:t xml:space="preserve"> prove necessarie per rappresentare o simulare tali pericoli</w:t>
      </w:r>
      <w:r w:rsidR="008A55B2">
        <w:t>;</w:t>
      </w:r>
      <w:r w:rsidR="004860FD">
        <w:t xml:space="preserve"> </w:t>
      </w:r>
    </w:p>
    <w:p w14:paraId="0B8FAE34" w14:textId="486058A3" w:rsidR="004860FD" w:rsidRDefault="00363896" w:rsidP="0061530A">
      <w:pPr>
        <w:pStyle w:val="Paragrafoelenco"/>
        <w:numPr>
          <w:ilvl w:val="0"/>
          <w:numId w:val="30"/>
        </w:numPr>
      </w:pPr>
      <w:r>
        <w:t>Definizione</w:t>
      </w:r>
      <w:r w:rsidR="00AC5338">
        <w:t xml:space="preserve"> del</w:t>
      </w:r>
      <w:r w:rsidR="004860FD">
        <w:t>la sequenza di prova;</w:t>
      </w:r>
    </w:p>
    <w:p w14:paraId="4783D2F7" w14:textId="584BBD66" w:rsidR="004860FD" w:rsidRDefault="00363896" w:rsidP="0061530A">
      <w:pPr>
        <w:pStyle w:val="Paragrafoelenco"/>
        <w:numPr>
          <w:ilvl w:val="0"/>
          <w:numId w:val="30"/>
        </w:numPr>
      </w:pPr>
      <w:r>
        <w:t xml:space="preserve">Definizione </w:t>
      </w:r>
      <w:r w:rsidR="00231E18">
        <w:t>del</w:t>
      </w:r>
      <w:r w:rsidR="004860FD">
        <w:t>l’intensità della prova associata alla particolare combinazione di imballaggio e sistema di distribuzione.</w:t>
      </w:r>
    </w:p>
    <w:p w14:paraId="581DC042" w14:textId="7B8245D9" w:rsidR="004860FD" w:rsidRDefault="004860FD" w:rsidP="0061530A">
      <w:pPr>
        <w:ind w:firstLine="0"/>
      </w:pPr>
      <w:r>
        <w:t>Caso 2: sistema di distribuzione non definito e intensità dei pericoli non conosciuta.</w:t>
      </w:r>
    </w:p>
    <w:p w14:paraId="1F044965" w14:textId="21A32087" w:rsidR="00695803" w:rsidRDefault="004860FD" w:rsidP="0061530A">
      <w:pPr>
        <w:ind w:firstLine="0"/>
      </w:pPr>
      <w:r>
        <w:t>Molto spesso, il fabbricante dell’imballaggio non ha</w:t>
      </w:r>
      <w:r w:rsidR="00695803">
        <w:t xml:space="preserve"> una chiara conoscenza del sistema di distribuzione e le intensità dei pericoli non sono conosciute.</w:t>
      </w:r>
      <w:r w:rsidR="00231E18">
        <w:t xml:space="preserve"> </w:t>
      </w:r>
      <w:r w:rsidR="00695803">
        <w:t>In questo caso, la presente norma internazionale fornisce i programmi di prova di prestazione consigliati.</w:t>
      </w:r>
      <w:r w:rsidR="008A378B">
        <w:t xml:space="preserve"> </w:t>
      </w:r>
      <w:r w:rsidR="00695803">
        <w:t>I criteri di scelta sono la massa e la destinazione dell’imballaggio.</w:t>
      </w:r>
    </w:p>
    <w:p w14:paraId="2926939B" w14:textId="3A94F5D6" w:rsidR="00723ACE" w:rsidRDefault="00C47A9E" w:rsidP="00D4781E">
      <w:r>
        <w:t xml:space="preserve">Tutte le prove meccaniche di resistenza </w:t>
      </w:r>
      <w:r w:rsidR="0052071C">
        <w:t xml:space="preserve">indicate </w:t>
      </w:r>
      <w:r>
        <w:t xml:space="preserve">fanno riferimento a due fondamentali normative europee; </w:t>
      </w:r>
      <w:r w:rsidR="00CE0B4C">
        <w:t xml:space="preserve">la </w:t>
      </w:r>
      <w:r w:rsidR="00CE0B4C" w:rsidRPr="00B82A64">
        <w:rPr>
          <w:b/>
          <w:bCs/>
        </w:rPr>
        <w:t>UNI EN ISO 2233</w:t>
      </w:r>
      <w:r w:rsidR="00FC2861">
        <w:t xml:space="preserve">, riguardante il condizionamento per le prove, e la </w:t>
      </w:r>
      <w:r w:rsidR="00FC2861" w:rsidRPr="00B82A64">
        <w:rPr>
          <w:b/>
          <w:bCs/>
        </w:rPr>
        <w:t>UNI EN ISO 22206</w:t>
      </w:r>
      <w:r w:rsidR="00FC2861">
        <w:t>, riguardante l’identificazione delle varie parti per le prove</w:t>
      </w:r>
      <w:r w:rsidR="0015645A">
        <w:t>.</w:t>
      </w:r>
    </w:p>
    <w:p w14:paraId="62F47ED1" w14:textId="418A937F" w:rsidR="00386FD1" w:rsidRDefault="00284FDA" w:rsidP="00284FDA">
      <w:pPr>
        <w:ind w:firstLine="0"/>
      </w:pPr>
      <w:r>
        <w:t xml:space="preserve">La </w:t>
      </w:r>
      <w:r w:rsidRPr="00386FD1">
        <w:t>normativa</w:t>
      </w:r>
      <w:r>
        <w:t xml:space="preserve"> </w:t>
      </w:r>
      <w:r w:rsidR="00D30345">
        <w:t>UNI EN ISO 22</w:t>
      </w:r>
      <w:r w:rsidR="005556BC">
        <w:t>33</w:t>
      </w:r>
      <w:r>
        <w:t xml:space="preserve"> “</w:t>
      </w:r>
      <w:r w:rsidR="00386FD1" w:rsidRPr="00386FD1">
        <w:t>specifica un metodo per il condizionamento degli imballaggi completi e pieni.</w:t>
      </w:r>
      <w:r w:rsidR="00386FD1">
        <w:t xml:space="preserve"> </w:t>
      </w:r>
      <w:r w:rsidR="00386FD1" w:rsidRPr="00386FD1">
        <w:t>Il campione di prova è esposto a condizioni atmosferiche predeterminate per un periodo di tempo predeterminato</w:t>
      </w:r>
      <w:r w:rsidR="00415FE5">
        <w:t>”.</w:t>
      </w:r>
      <w:r>
        <w:t xml:space="preserve"> Le condizioni di prova e le tolleranze possibili sono dettagliate in tabelle (4 e 5) che corredano la norma e che guidano le modalità di prova per verificare le condizioni di temperatura e umidità imposte.  </w:t>
      </w:r>
    </w:p>
    <w:p w14:paraId="0233D713" w14:textId="3056EF7F" w:rsidR="008B2019" w:rsidRPr="008B2019" w:rsidRDefault="00284FDA" w:rsidP="00284FDA">
      <w:pPr>
        <w:ind w:firstLine="0"/>
      </w:pPr>
      <w:r>
        <w:t>La</w:t>
      </w:r>
      <w:r w:rsidRPr="008B2019">
        <w:rPr>
          <w:rFonts w:asciiTheme="minorHAnsi" w:eastAsiaTheme="minorHAnsi" w:hAnsiTheme="minorHAnsi" w:cstheme="minorBidi"/>
          <w:color w:val="auto"/>
        </w:rPr>
        <w:t xml:space="preserve"> </w:t>
      </w:r>
      <w:r w:rsidRPr="008B2019">
        <w:t xml:space="preserve">normativa </w:t>
      </w:r>
      <w:r w:rsidR="00A74F90" w:rsidRPr="00687356">
        <w:t>UNI EN ISO</w:t>
      </w:r>
      <w:r w:rsidR="003B5E6A" w:rsidRPr="00687356">
        <w:t xml:space="preserve"> 22206</w:t>
      </w:r>
      <w:r>
        <w:t xml:space="preserve"> “</w:t>
      </w:r>
      <w:r w:rsidR="008B2019" w:rsidRPr="008B2019">
        <w:t>stabilisce un metodo per l’identificazione delle varie parti di imballaggi completi e pieni per le prove</w:t>
      </w:r>
      <w:r>
        <w:t xml:space="preserve">”. </w:t>
      </w:r>
      <w:r w:rsidR="00190A42">
        <w:t xml:space="preserve">Tale </w:t>
      </w:r>
      <w:r w:rsidR="008B2019" w:rsidRPr="008B2019">
        <w:t>normativa definisce quattro forme diverse di imballaggio: a forma parallelepipeda, a forma cilindrica, sacchi e imballaggi diversi.</w:t>
      </w:r>
    </w:p>
    <w:p w14:paraId="2C0A2252" w14:textId="4D217649" w:rsidR="00644547" w:rsidRPr="00644547" w:rsidRDefault="00644547" w:rsidP="00284FDA">
      <w:r w:rsidRPr="00644547">
        <w:lastRenderedPageBreak/>
        <w:t>L’imballaggio</w:t>
      </w:r>
      <w:r w:rsidR="00284FDA">
        <w:t xml:space="preserve">, da norma, </w:t>
      </w:r>
      <w:r w:rsidRPr="00644547">
        <w:t>deve essere disposto nella posizione prevista durante il trasporto. Se la posizione di trasporto non è nota, il giunto di fabbricazione, quando esista, deve essere posizionato verticalmente alla destra dell’osservatore.</w:t>
      </w:r>
    </w:p>
    <w:p w14:paraId="1A314A8D" w14:textId="4AF01FEC" w:rsidR="00644547" w:rsidRPr="00644547" w:rsidRDefault="00644547" w:rsidP="0061530A">
      <w:r w:rsidRPr="00644547">
        <w:t>Quando l’imballaggio è disposto in tal modo con un lato rivolto verso l’osservatore, la sua faccia superiore deve essere identificata col numero 1, la faccia posta a destra dell’osservatore col numero 2, il fondo col numero 3, la faccia laterale posta alla sinistra dell’osservatore col numero 4, la faccia di fronte all’osservatore col numero 5 e quella opposta a quest’ultima col numero 6 (</w:t>
      </w:r>
      <w:r w:rsidR="00DD617A">
        <w:t>F</w:t>
      </w:r>
      <w:r w:rsidR="003929A0">
        <w:t>igura 1</w:t>
      </w:r>
      <w:r w:rsidRPr="00644547">
        <w:t>).</w:t>
      </w:r>
    </w:p>
    <w:p w14:paraId="489904BF" w14:textId="77777777" w:rsidR="00E82855" w:rsidRDefault="0003265B" w:rsidP="00E82855">
      <w:pPr>
        <w:keepNext/>
        <w:jc w:val="center"/>
      </w:pPr>
      <w:r>
        <w:rPr>
          <w:noProof/>
        </w:rPr>
        <w:drawing>
          <wp:inline distT="0" distB="0" distL="0" distR="0" wp14:anchorId="5D284165" wp14:editId="6C3FB79B">
            <wp:extent cx="1759536" cy="128016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60682" cy="1280994"/>
                    </a:xfrm>
                    <a:prstGeom prst="rect">
                      <a:avLst/>
                    </a:prstGeom>
                    <a:noFill/>
                  </pic:spPr>
                </pic:pic>
              </a:graphicData>
            </a:graphic>
          </wp:inline>
        </w:drawing>
      </w:r>
    </w:p>
    <w:p w14:paraId="4210A58E" w14:textId="552FCBAE" w:rsidR="00FF1C93" w:rsidRPr="00DD617A" w:rsidRDefault="00E82855" w:rsidP="00DD617A">
      <w:pPr>
        <w:pStyle w:val="Didascalia"/>
        <w:spacing w:line="240" w:lineRule="auto"/>
        <w:rPr>
          <w:sz w:val="20"/>
        </w:rPr>
      </w:pPr>
      <w:bookmarkStart w:id="3" w:name="_Toc89206217"/>
      <w:r w:rsidRPr="00194911">
        <w:rPr>
          <w:sz w:val="20"/>
        </w:rPr>
        <w:t>Figura</w:t>
      </w:r>
      <w:r w:rsidR="0008316C" w:rsidRPr="0008316C">
        <w:rPr>
          <w:sz w:val="20"/>
        </w:rPr>
        <w:t xml:space="preserve"> 1</w:t>
      </w:r>
      <w:r w:rsidR="00036B70" w:rsidRPr="0008316C">
        <w:rPr>
          <w:sz w:val="20"/>
        </w:rPr>
        <w:t>:</w:t>
      </w:r>
      <w:r w:rsidR="00036B70" w:rsidRPr="00DD617A">
        <w:rPr>
          <w:sz w:val="20"/>
        </w:rPr>
        <w:t xml:space="preserve"> Identificazione </w:t>
      </w:r>
      <w:r w:rsidR="0008316C">
        <w:rPr>
          <w:sz w:val="20"/>
        </w:rPr>
        <w:t xml:space="preserve">delle </w:t>
      </w:r>
      <w:r w:rsidR="00036B70" w:rsidRPr="00DD617A">
        <w:rPr>
          <w:sz w:val="20"/>
        </w:rPr>
        <w:t>facce</w:t>
      </w:r>
      <w:bookmarkEnd w:id="3"/>
      <w:r w:rsidR="00FF1C93" w:rsidRPr="00DD617A">
        <w:rPr>
          <w:sz w:val="20"/>
        </w:rPr>
        <w:t xml:space="preserve">. </w:t>
      </w:r>
      <w:r w:rsidR="00FF1C93" w:rsidRPr="00DD617A">
        <w:rPr>
          <w:b w:val="0"/>
          <w:bCs w:val="0"/>
          <w:sz w:val="20"/>
        </w:rPr>
        <w:t xml:space="preserve">Nel caso </w:t>
      </w:r>
      <w:r w:rsidR="00DD617A">
        <w:rPr>
          <w:b w:val="0"/>
          <w:bCs w:val="0"/>
          <w:sz w:val="20"/>
        </w:rPr>
        <w:t>in cui</w:t>
      </w:r>
      <w:r w:rsidR="00FF1C93" w:rsidRPr="00DD617A">
        <w:rPr>
          <w:b w:val="0"/>
          <w:bCs w:val="0"/>
          <w:sz w:val="20"/>
        </w:rPr>
        <w:t xml:space="preserve"> l’imballaggio presenti più giunti di fabbricazione, il principio precedentemente descritto dovrebbe essere applicato disegnando arbitrariamente col numero 5 una delle facce. Ogni spigolo determinato dalla intersezione di due facce deve essere identificato co</w:t>
      </w:r>
      <w:r w:rsidR="003C6BDD">
        <w:rPr>
          <w:b w:val="0"/>
          <w:bCs w:val="0"/>
          <w:sz w:val="20"/>
        </w:rPr>
        <w:t>n</w:t>
      </w:r>
      <w:r w:rsidR="00FF1C93" w:rsidRPr="00DD617A">
        <w:rPr>
          <w:b w:val="0"/>
          <w:bCs w:val="0"/>
          <w:sz w:val="20"/>
        </w:rPr>
        <w:t xml:space="preserve"> le cifre indicanti le due facce stesse (per esempio: 1-2 indica lo spigolo formato dall’intersezione della faccia superiore 1 con quella a destra dell’osservatore 2). Ogni vertice determinato dall’incontro di tre facce deve essere identificato con le cifre indicanti le tre facce stesse (per esempio: 1-2-5 indica il vertice formato dalla faccia superiore, dalla faccia a destra dell’osservatore e da quella più vicina all’osservatore)</w:t>
      </w:r>
    </w:p>
    <w:p w14:paraId="03D20529" w14:textId="77777777" w:rsidR="00194911" w:rsidRDefault="00194911" w:rsidP="00AA11E4">
      <w:pPr>
        <w:rPr>
          <w:sz w:val="16"/>
          <w:szCs w:val="16"/>
        </w:rPr>
      </w:pPr>
    </w:p>
    <w:p w14:paraId="24E23732" w14:textId="3DA87D0C" w:rsidR="003B5E6A" w:rsidRPr="00FF1C93" w:rsidRDefault="00FF1C93" w:rsidP="00AA11E4">
      <w:pPr>
        <w:rPr>
          <w:sz w:val="16"/>
          <w:szCs w:val="16"/>
        </w:rPr>
      </w:pPr>
      <w:r>
        <w:rPr>
          <w:sz w:val="16"/>
          <w:szCs w:val="16"/>
        </w:rPr>
        <w:t xml:space="preserve"> </w:t>
      </w:r>
    </w:p>
    <w:p w14:paraId="15366765" w14:textId="2F82FF63" w:rsidR="004E0BBD" w:rsidRDefault="00EB0441" w:rsidP="007358D0">
      <w:pPr>
        <w:ind w:firstLine="0"/>
      </w:pPr>
      <w:r>
        <w:t xml:space="preserve">La prova di vibrazione casuale verticale viene definita nella normativa </w:t>
      </w:r>
      <w:r w:rsidRPr="00F32561">
        <w:rPr>
          <w:b/>
          <w:bCs/>
        </w:rPr>
        <w:t>ISO 13355</w:t>
      </w:r>
      <w:r>
        <w:t>.</w:t>
      </w:r>
      <w:r w:rsidR="00FF1C93">
        <w:t xml:space="preserve"> </w:t>
      </w:r>
      <w:r w:rsidR="00F2509B">
        <w:t>In particolare</w:t>
      </w:r>
      <w:r w:rsidR="00FF1C93">
        <w:t xml:space="preserve">, </w:t>
      </w:r>
      <w:r w:rsidR="007358D0">
        <w:t>“l</w:t>
      </w:r>
      <w:r w:rsidR="004E0BBD" w:rsidRPr="004E0BBD">
        <w:t xml:space="preserve">a normativa ISO 13355 specifica un metodo per eseguire una prova di vibrazione casuale verticale </w:t>
      </w:r>
      <w:r w:rsidR="00BF6C85">
        <w:t>causata a</w:t>
      </w:r>
      <w:r w:rsidR="004E0BBD" w:rsidRPr="004E0BBD">
        <w:t>gli</w:t>
      </w:r>
      <w:r w:rsidR="00BF6C85">
        <w:t xml:space="preserve"> </w:t>
      </w:r>
      <w:r w:rsidR="004E0BBD" w:rsidRPr="004E0BBD">
        <w:t>imballaggi</w:t>
      </w:r>
      <w:r w:rsidR="00BF6C85">
        <w:t xml:space="preserve"> utilizzati</w:t>
      </w:r>
      <w:r w:rsidR="004E0BBD" w:rsidRPr="004E0BBD">
        <w:t xml:space="preserve"> per il trasporto</w:t>
      </w:r>
      <w:r w:rsidR="00BF6C85">
        <w:t>,</w:t>
      </w:r>
      <w:r w:rsidR="004E0BBD" w:rsidRPr="004E0BBD">
        <w:t xml:space="preserve"> completi e pieni</w:t>
      </w:r>
      <w:r w:rsidR="00BF6C85">
        <w:t>,</w:t>
      </w:r>
      <w:r w:rsidR="004E0BBD" w:rsidRPr="004E0BBD">
        <w:t xml:space="preserve"> </w:t>
      </w:r>
      <w:r w:rsidR="00BA5C10">
        <w:t>dall’</w:t>
      </w:r>
      <w:r w:rsidR="004E0BBD" w:rsidRPr="004E0BBD">
        <w:t xml:space="preserve">unità di </w:t>
      </w:r>
      <w:r w:rsidR="00FF1C93">
        <w:t>c</w:t>
      </w:r>
      <w:r w:rsidR="004E0BBD" w:rsidRPr="004E0BBD">
        <w:t>arico</w:t>
      </w:r>
      <w:r w:rsidR="00BA5C10">
        <w:t>,</w:t>
      </w:r>
      <w:r w:rsidR="004E0BBD" w:rsidRPr="004E0BBD">
        <w:t xml:space="preserve"> utilizzando un’eccitazione casuale.</w:t>
      </w:r>
      <w:r w:rsidR="007358D0">
        <w:t xml:space="preserve"> </w:t>
      </w:r>
      <w:r w:rsidR="004E0BBD" w:rsidRPr="004E0BBD">
        <w:t>Tale documento fornisce anche i metodi per valutare la prestazione di un imballaggio in termini di sua resistenza o di protezione che esso offre al suo contenuto quando è sottoposto a vibrazioni verticali.</w:t>
      </w:r>
      <w:r w:rsidR="007358D0">
        <w:t xml:space="preserve"> </w:t>
      </w:r>
      <w:r w:rsidR="004E0BBD" w:rsidRPr="004E0BBD">
        <w:t>La prova trattata nel presente documento può essere eseguita come una prova singola, per studiare gli effetti delle vibrazioni verticali, oppure può far parte di una sequenza di prove destinate a misurare la capacità di un provino di resistere ad un sistema di distribuzione che comprende un rischio di vibrazione</w:t>
      </w:r>
      <w:r w:rsidR="007358D0">
        <w:t>”.</w:t>
      </w:r>
      <w:r w:rsidR="00A25F63">
        <w:t xml:space="preserve"> Frequenze e tempi di applicazione sono dettagliati in tabelle dedicate.</w:t>
      </w:r>
    </w:p>
    <w:p w14:paraId="63A8681B" w14:textId="55327724" w:rsidR="0035687F" w:rsidRPr="00A25F63" w:rsidRDefault="005D3C6C" w:rsidP="00F65A26">
      <w:pPr>
        <w:ind w:firstLine="0"/>
      </w:pPr>
      <w:r w:rsidRPr="005D1AEF">
        <w:t xml:space="preserve">L’intervallo di frequenze </w:t>
      </w:r>
      <w:r w:rsidR="007358D0" w:rsidRPr="005D1AEF">
        <w:t>da applicare è</w:t>
      </w:r>
      <w:r w:rsidRPr="005D1AEF">
        <w:t xml:space="preserve"> compreso tra 2 Hz e 200 Hz, con una risoluzione di almeno 1 Hz</w:t>
      </w:r>
      <w:r w:rsidR="007358D0" w:rsidRPr="005D1AEF">
        <w:t>, e tempi di applicazione di 30 minuti</w:t>
      </w:r>
      <w:r w:rsidRPr="005D3C6C">
        <w:t xml:space="preserve"> </w:t>
      </w:r>
    </w:p>
    <w:p w14:paraId="4393BFAF" w14:textId="1D337BB9" w:rsidR="00687356" w:rsidRPr="00E9156A" w:rsidRDefault="00687356" w:rsidP="00CB6ECA">
      <w:pPr>
        <w:ind w:firstLine="0"/>
      </w:pPr>
      <w:r>
        <w:t xml:space="preserve">La prova d’urto orizzontale viene definita </w:t>
      </w:r>
      <w:r w:rsidR="00CB6ECA">
        <w:t xml:space="preserve">dalla </w:t>
      </w:r>
      <w:r w:rsidR="00CB6ECA" w:rsidRPr="00CB6ECA">
        <w:t xml:space="preserve">norma internazionale </w:t>
      </w:r>
      <w:r w:rsidR="00CB6ECA" w:rsidRPr="00F32561">
        <w:rPr>
          <w:b/>
          <w:bCs/>
        </w:rPr>
        <w:t>ISO 2244</w:t>
      </w:r>
      <w:r w:rsidR="00CB6ECA">
        <w:t xml:space="preserve"> che “</w:t>
      </w:r>
      <w:r w:rsidR="00C908EF" w:rsidRPr="00C908EF">
        <w:t xml:space="preserve">specifica i metodi di prova d'urto orizzontale (prova sul piano orizzontale o inclinato e prova sul pendolo) su un </w:t>
      </w:r>
      <w:r w:rsidR="00C908EF">
        <w:t>imballaggio</w:t>
      </w:r>
      <w:r w:rsidR="00C908EF" w:rsidRPr="00C908EF">
        <w:t xml:space="preserve"> di trasporto </w:t>
      </w:r>
      <w:r w:rsidR="00C908EF">
        <w:t>completo e pieno</w:t>
      </w:r>
      <w:r w:rsidR="00C908EF" w:rsidRPr="00C908EF">
        <w:t xml:space="preserve"> o su un'unità di carico.</w:t>
      </w:r>
      <w:r w:rsidRPr="00C908EF">
        <w:t xml:space="preserve"> </w:t>
      </w:r>
      <w:r w:rsidR="00E9156A" w:rsidRPr="00E9156A">
        <w:t xml:space="preserve"> La prova </w:t>
      </w:r>
      <w:r w:rsidR="00E9156A" w:rsidRPr="00E9156A">
        <w:lastRenderedPageBreak/>
        <w:t xml:space="preserve">può essere eseguita come un'unica prova per studiare l'effetto dell'urto orizzontale o come parte della sequenza di prove progettate per misurare la capacità di un </w:t>
      </w:r>
      <w:r w:rsidR="00E9156A">
        <w:t>imballaggio</w:t>
      </w:r>
      <w:r w:rsidR="00E9156A" w:rsidRPr="00E9156A">
        <w:t xml:space="preserve"> o di un carico unitario di sopportare un sistema di distribuzione che includa un pericolo di impatto orizzontale</w:t>
      </w:r>
      <w:r w:rsidR="00CB6ECA">
        <w:t>”</w:t>
      </w:r>
    </w:p>
    <w:p w14:paraId="0B528477" w14:textId="0BCC9791" w:rsidR="006A29C2" w:rsidRDefault="00CE7036" w:rsidP="00A25F63">
      <w:pPr>
        <w:ind w:firstLine="0"/>
      </w:pPr>
      <w:r>
        <w:t xml:space="preserve">La prova d’urto verticale viene stabilita dalla normativa </w:t>
      </w:r>
      <w:r w:rsidRPr="00F32561">
        <w:rPr>
          <w:b/>
          <w:bCs/>
        </w:rPr>
        <w:t>ISO 2248</w:t>
      </w:r>
      <w:r w:rsidR="005C7609">
        <w:t xml:space="preserve"> che “</w:t>
      </w:r>
      <w:r w:rsidR="006A29C2" w:rsidRPr="006A29C2">
        <w:t xml:space="preserve">stabilisce un metodo per eseguire una prova di caduta </w:t>
      </w:r>
      <w:r w:rsidR="005C7609">
        <w:t>di un</w:t>
      </w:r>
      <w:r w:rsidR="006A29C2" w:rsidRPr="006A29C2">
        <w:t xml:space="preserve"> imballaggio completo e pieno.</w:t>
      </w:r>
      <w:r w:rsidR="00FB7480">
        <w:t xml:space="preserve"> </w:t>
      </w:r>
      <w:r w:rsidR="006A29C2" w:rsidRPr="006A29C2">
        <w:t>Questo metodo può essere utilizzato per una prova singola avente lo scopo di determinare gli effetti dell’impatto verticale o come parte di una sequenza di prove studiata per valutare l’idoneità di un imballaggio e superare le varie fasi di un tipo di distribuzione in cui l’imballaggio sia esposto al rischio di cadute</w:t>
      </w:r>
      <w:r w:rsidR="005C7609">
        <w:t>”.</w:t>
      </w:r>
    </w:p>
    <w:p w14:paraId="55BF33E7" w14:textId="7064CBBD" w:rsidR="00C13F42" w:rsidRDefault="00C13F42" w:rsidP="00EB3BF6">
      <w:pPr>
        <w:ind w:firstLine="0"/>
      </w:pPr>
      <w:r w:rsidRPr="00C13F42">
        <w:t xml:space="preserve">L’altezza di caduta deve essere </w:t>
      </w:r>
      <w:r w:rsidR="005C7609">
        <w:t xml:space="preserve">tra una serie di altezze proposte e comunque rispondenti alle reali condizioni di traporto </w:t>
      </w:r>
      <w:r w:rsidR="009023C8">
        <w:t>dell’imballaggio</w:t>
      </w:r>
      <w:r w:rsidR="005C7609">
        <w:t xml:space="preserve">. </w:t>
      </w:r>
    </w:p>
    <w:p w14:paraId="77DEE01D" w14:textId="5691D83B" w:rsidR="00D85E07" w:rsidRDefault="00D85E07" w:rsidP="00AA5A26">
      <w:pPr>
        <w:ind w:firstLine="0"/>
      </w:pPr>
    </w:p>
    <w:p w14:paraId="0CC31D62" w14:textId="6EE67E21" w:rsidR="005C7609" w:rsidRPr="00CA597F" w:rsidRDefault="005C7609" w:rsidP="005C7609">
      <w:pPr>
        <w:rPr>
          <w:b/>
          <w:bCs/>
        </w:rPr>
      </w:pPr>
      <w:bookmarkStart w:id="4" w:name="_Toc89205733"/>
      <w:r w:rsidRPr="00CA597F">
        <w:rPr>
          <w:b/>
          <w:bCs/>
        </w:rPr>
        <w:t>MATERIALI E METODI</w:t>
      </w:r>
    </w:p>
    <w:p w14:paraId="72CA65BE" w14:textId="13535EF9" w:rsidR="00AB5AFE" w:rsidRDefault="005C7609" w:rsidP="005D1AEF">
      <w:r>
        <w:t>Lo studio tecnico de</w:t>
      </w:r>
      <w:r w:rsidR="00AB5AFE">
        <w:t>gli imballaggi</w:t>
      </w:r>
      <w:r>
        <w:t xml:space="preserve"> </w:t>
      </w:r>
      <w:r w:rsidR="00AB5AFE">
        <w:t xml:space="preserve">prodotti nel progetto RICREA </w:t>
      </w:r>
      <w:r w:rsidR="00F32561">
        <w:t>ha previsto l’utilizzo di più metodi</w:t>
      </w:r>
      <w:r>
        <w:t xml:space="preserve">, </w:t>
      </w:r>
      <w:r w:rsidR="00F32561">
        <w:t xml:space="preserve">così come </w:t>
      </w:r>
      <w:r>
        <w:t xml:space="preserve">da normativa. In particolare, </w:t>
      </w:r>
      <w:r w:rsidR="00F32561">
        <w:t>sono state effettuate le seguenti verifiche</w:t>
      </w:r>
      <w:r>
        <w:t xml:space="preserve">: </w:t>
      </w:r>
    </w:p>
    <w:p w14:paraId="3C4337E6" w14:textId="77777777" w:rsidR="00BA5C10" w:rsidRDefault="005C7609" w:rsidP="00AB5AFE">
      <w:pPr>
        <w:pStyle w:val="Paragrafoelenco"/>
        <w:numPr>
          <w:ilvl w:val="0"/>
          <w:numId w:val="38"/>
        </w:numPr>
      </w:pPr>
      <w:r>
        <w:t xml:space="preserve">valutazioni visive relative alle caratteristiche generali dei manufatti; definizione delle caratteristiche geometriche (L, l, h); </w:t>
      </w:r>
    </w:p>
    <w:p w14:paraId="0A125F56" w14:textId="7C687CB4" w:rsidR="00AB5AFE" w:rsidRDefault="00BA5C10" w:rsidP="00AB5AFE">
      <w:pPr>
        <w:pStyle w:val="Paragrafoelenco"/>
        <w:numPr>
          <w:ilvl w:val="0"/>
          <w:numId w:val="38"/>
        </w:numPr>
      </w:pPr>
      <w:r>
        <w:t>inerzia termica;</w:t>
      </w:r>
    </w:p>
    <w:p w14:paraId="17BDAB3C" w14:textId="77777777" w:rsidR="00AB5AFE" w:rsidRDefault="005C7609" w:rsidP="00AB5AFE">
      <w:pPr>
        <w:pStyle w:val="Paragrafoelenco"/>
        <w:numPr>
          <w:ilvl w:val="0"/>
          <w:numId w:val="38"/>
        </w:numPr>
      </w:pPr>
      <w:r>
        <w:t xml:space="preserve">resistenza meccanica agli impatti verticali e orizzontali; </w:t>
      </w:r>
    </w:p>
    <w:p w14:paraId="3CBF255D" w14:textId="79C457C8" w:rsidR="005C7609" w:rsidRDefault="005C7609" w:rsidP="00AB5AFE">
      <w:pPr>
        <w:pStyle w:val="Paragrafoelenco"/>
        <w:numPr>
          <w:ilvl w:val="0"/>
          <w:numId w:val="38"/>
        </w:numPr>
      </w:pPr>
      <w:r>
        <w:t>resistenza alle sollecitazioni tangenziali.</w:t>
      </w:r>
    </w:p>
    <w:p w14:paraId="286EC65E" w14:textId="77777777" w:rsidR="00F32561" w:rsidRDefault="00F32561" w:rsidP="005239E1">
      <w:pPr>
        <w:ind w:firstLine="0"/>
        <w:rPr>
          <w:b/>
          <w:bCs/>
        </w:rPr>
      </w:pPr>
    </w:p>
    <w:p w14:paraId="1FD97BFE" w14:textId="74883539" w:rsidR="00F32561" w:rsidRPr="00F32561" w:rsidRDefault="005C7609" w:rsidP="00F32561">
      <w:pPr>
        <w:rPr>
          <w:b/>
          <w:bCs/>
        </w:rPr>
      </w:pPr>
      <w:r w:rsidRPr="00F32561">
        <w:rPr>
          <w:b/>
          <w:bCs/>
        </w:rPr>
        <w:t>Materiali</w:t>
      </w:r>
    </w:p>
    <w:p w14:paraId="32E765E4" w14:textId="77371E93" w:rsidR="00107335" w:rsidRDefault="005C7609" w:rsidP="00F32561">
      <w:r w:rsidRPr="00F32561">
        <w:t xml:space="preserve">Lo studio </w:t>
      </w:r>
      <w:r w:rsidR="00D81A88">
        <w:t xml:space="preserve">si è sviluppato in due differenti momenti: un </w:t>
      </w:r>
      <w:r w:rsidR="00737AF4">
        <w:t>primo</w:t>
      </w:r>
      <w:r w:rsidR="00D81A88">
        <w:t xml:space="preserve"> gruppo di prove ha testato </w:t>
      </w:r>
      <w:r w:rsidR="00AF5FFD">
        <w:t xml:space="preserve">i primi </w:t>
      </w:r>
      <w:r w:rsidR="00737AF4">
        <w:t xml:space="preserve">imballaggi prodotti </w:t>
      </w:r>
      <w:r w:rsidR="00A47864">
        <w:t>nel 2021</w:t>
      </w:r>
      <w:r w:rsidR="00737AF4">
        <w:t xml:space="preserve"> </w:t>
      </w:r>
      <w:r w:rsidR="00A47864">
        <w:t>ed ha avuto</w:t>
      </w:r>
      <w:r w:rsidR="006A02D8">
        <w:t xml:space="preserve"> l’obiettivo </w:t>
      </w:r>
      <w:r w:rsidR="00A47864">
        <w:t>di identificare le principali criticità, sulla base dei risultati dei test previsti</w:t>
      </w:r>
      <w:r w:rsidR="00737AF4">
        <w:t xml:space="preserve">; </w:t>
      </w:r>
      <w:r w:rsidR="00A47864">
        <w:t xml:space="preserve">una seconda fase si è sviluppata </w:t>
      </w:r>
      <w:r w:rsidR="004D1400">
        <w:t>a partire dal</w:t>
      </w:r>
      <w:r w:rsidR="00A47864">
        <w:t xml:space="preserve"> 2022 ed ha testato i nuovi imballaggi</w:t>
      </w:r>
      <w:r w:rsidR="009023C8">
        <w:t>,</w:t>
      </w:r>
      <w:r w:rsidR="00A47864">
        <w:t xml:space="preserve"> realizzati apportando le modifiche individuate precedentemente. </w:t>
      </w:r>
      <w:r w:rsidR="000E4518">
        <w:t>I test effettuati ai due gruppi di imballaggi non sono identici: alcuni test sono stati effettuati so</w:t>
      </w:r>
      <w:r w:rsidR="009023C8">
        <w:t>l</w:t>
      </w:r>
      <w:r w:rsidR="000E4518">
        <w:t>o per il primo gruppo di manufatti, altri sono stati inseriti solo per il secondo</w:t>
      </w:r>
      <w:r w:rsidR="00BA5C10">
        <w:t xml:space="preserve"> gruppo</w:t>
      </w:r>
      <w:r w:rsidR="000E4518">
        <w:t xml:space="preserve">. </w:t>
      </w:r>
    </w:p>
    <w:p w14:paraId="59C75609" w14:textId="2170A989" w:rsidR="005C7609" w:rsidRPr="00F32561" w:rsidRDefault="00107335" w:rsidP="00F32561">
      <w:pPr>
        <w:rPr>
          <w:b/>
          <w:bCs/>
          <w:caps/>
        </w:rPr>
      </w:pPr>
      <w:r>
        <w:t>L’imballaggio completo</w:t>
      </w:r>
      <w:r w:rsidR="00BA5C10">
        <w:t>, definito nella sua struttura generale sino dall’inizio del progetto,</w:t>
      </w:r>
      <w:r>
        <w:t xml:space="preserve"> è costituito da 2 calotte speculari</w:t>
      </w:r>
      <w:r w:rsidR="005C7609" w:rsidRPr="00F32561">
        <w:t xml:space="preserve">, </w:t>
      </w:r>
      <w:r w:rsidR="009023C8">
        <w:t>formate</w:t>
      </w:r>
      <w:r w:rsidR="005C7609" w:rsidRPr="00F32561">
        <w:t xml:space="preserve"> da un involucro di plastica</w:t>
      </w:r>
      <w:r w:rsidR="005C7609">
        <w:t xml:space="preserve"> </w:t>
      </w:r>
      <w:r w:rsidR="004D1400">
        <w:t xml:space="preserve">- </w:t>
      </w:r>
      <w:r w:rsidR="005C7609">
        <w:t xml:space="preserve">contenente </w:t>
      </w:r>
      <w:r w:rsidR="00CD0431">
        <w:t xml:space="preserve">8 cubi di </w:t>
      </w:r>
      <w:r w:rsidR="005C7609">
        <w:t>paglia</w:t>
      </w:r>
      <w:r w:rsidR="004D1400">
        <w:t xml:space="preserve"> -</w:t>
      </w:r>
      <w:r w:rsidR="005C7609">
        <w:t xml:space="preserve"> modellato, pressato e scaldato in un calco di materiale </w:t>
      </w:r>
      <w:r w:rsidR="009023C8">
        <w:t>di sintesi</w:t>
      </w:r>
      <w:r w:rsidR="005C7609">
        <w:t xml:space="preserve">. Il riempimento dell’involucro è </w:t>
      </w:r>
      <w:r w:rsidR="00BA5C10">
        <w:t xml:space="preserve">completamente o parzialmente </w:t>
      </w:r>
      <w:r w:rsidR="005C7609">
        <w:t xml:space="preserve">manuale e, inevitabilmente, difficilmente standardizzabile. Il calco, differente se la calotta </w:t>
      </w:r>
      <w:r w:rsidR="00B75DEE">
        <w:t>ha fondo pieno o sagomato</w:t>
      </w:r>
      <w:r w:rsidR="005C7609">
        <w:t>, è stat</w:t>
      </w:r>
      <w:r>
        <w:t>o</w:t>
      </w:r>
      <w:r w:rsidR="005C7609">
        <w:t xml:space="preserve"> realizzat</w:t>
      </w:r>
      <w:r>
        <w:t>o</w:t>
      </w:r>
      <w:r w:rsidR="005C7609">
        <w:t xml:space="preserve"> </w:t>
      </w:r>
      <w:r w:rsidR="005C7609">
        <w:lastRenderedPageBreak/>
        <w:t xml:space="preserve">in materiale ad elevata resistenza al calore e alla pressione. La bioplastica utilizzata </w:t>
      </w:r>
      <w:r>
        <w:t xml:space="preserve">per l’involucro </w:t>
      </w:r>
      <w:r w:rsidR="005C7609">
        <w:t>è PLA e la sua funzione è contenere la paglia</w:t>
      </w:r>
      <w:r w:rsidR="009023C8">
        <w:t xml:space="preserve"> pressata</w:t>
      </w:r>
      <w:r w:rsidR="005C7609">
        <w:t xml:space="preserve">. La paglia è stata preventivamente valutata in termini di umidità e utilizzata tal quale. </w:t>
      </w:r>
    </w:p>
    <w:p w14:paraId="03FE69C2" w14:textId="609F0BFF" w:rsidR="00781B28" w:rsidRDefault="00781B28" w:rsidP="005C7609">
      <w:r>
        <w:t xml:space="preserve">I primi imballaggi testati </w:t>
      </w:r>
      <w:r w:rsidR="004D1400">
        <w:t xml:space="preserve">(anno 2021) </w:t>
      </w:r>
      <w:r>
        <w:t xml:space="preserve">sono stati due, con un incavo per bottiglie generico. </w:t>
      </w:r>
      <w:r w:rsidR="00B75DEE">
        <w:t>Dato l’esiguo numero di esemplari, p</w:t>
      </w:r>
      <w:r>
        <w:t xml:space="preserve">er i test non è stato necessario effettuare alcuna classificazione </w:t>
      </w:r>
    </w:p>
    <w:p w14:paraId="4F3C85F0" w14:textId="0E35AB0E" w:rsidR="005C7609" w:rsidRDefault="00CD0431" w:rsidP="005C7609">
      <w:r>
        <w:t>Della seconda produzione</w:t>
      </w:r>
      <w:r w:rsidR="005C7609">
        <w:t xml:space="preserve"> </w:t>
      </w:r>
      <w:r w:rsidR="004D1400">
        <w:t xml:space="preserve">(dal 2022 in poi) </w:t>
      </w:r>
      <w:r>
        <w:t>sono stat</w:t>
      </w:r>
      <w:r w:rsidR="004D1400">
        <w:t>e</w:t>
      </w:r>
      <w:r>
        <w:t xml:space="preserve"> testat</w:t>
      </w:r>
      <w:r w:rsidR="004D1400">
        <w:t>e</w:t>
      </w:r>
      <w:r>
        <w:t xml:space="preserve"> </w:t>
      </w:r>
      <w:r w:rsidR="005C7609">
        <w:t xml:space="preserve">16 </w:t>
      </w:r>
      <w:r w:rsidR="00F3695B">
        <w:t>calotte</w:t>
      </w:r>
      <w:r>
        <w:t>, acquisit</w:t>
      </w:r>
      <w:r w:rsidR="004D1400">
        <w:t>e</w:t>
      </w:r>
      <w:r w:rsidR="005C7609">
        <w:t xml:space="preserve"> già classificat</w:t>
      </w:r>
      <w:r w:rsidR="004D1400">
        <w:t>e</w:t>
      </w:r>
      <w:r w:rsidR="005C7609">
        <w:t xml:space="preserve">. In laboratorio, al fine di organizzare </w:t>
      </w:r>
      <w:r>
        <w:t>i test</w:t>
      </w:r>
      <w:r w:rsidR="005C7609">
        <w:t>, sono stati ricodificati singolarmente come calotta e, una volta assemblat</w:t>
      </w:r>
      <w:r w:rsidR="00B75DEE">
        <w:t>e</w:t>
      </w:r>
      <w:r w:rsidR="005C7609">
        <w:t xml:space="preserve">, come </w:t>
      </w:r>
      <w:r w:rsidR="00781B28">
        <w:t>imballaggio</w:t>
      </w:r>
      <w:r w:rsidR="005C7609">
        <w:t xml:space="preserve"> (</w:t>
      </w:r>
      <w:r w:rsidR="00DD617A">
        <w:t>T</w:t>
      </w:r>
      <w:r w:rsidR="005C7609">
        <w:t>ab</w:t>
      </w:r>
      <w:r w:rsidR="00DD617A">
        <w:t>ella</w:t>
      </w:r>
      <w:r w:rsidR="005C7609">
        <w:t xml:space="preserve"> </w:t>
      </w:r>
      <w:r w:rsidR="005239E1">
        <w:t>1</w:t>
      </w:r>
      <w:r w:rsidR="005C7609">
        <w:t>)</w:t>
      </w:r>
      <w:r w:rsidR="00DD617A">
        <w:t>.</w:t>
      </w:r>
    </w:p>
    <w:p w14:paraId="5FEB2CE4" w14:textId="77777777" w:rsidR="005C7609" w:rsidRDefault="005C7609" w:rsidP="005C7609"/>
    <w:p w14:paraId="5C260576" w14:textId="5A004926" w:rsidR="005C7609" w:rsidRPr="00E031A7" w:rsidRDefault="005C7609" w:rsidP="005C7609">
      <w:pPr>
        <w:rPr>
          <w:b/>
          <w:bCs/>
          <w:i/>
          <w:iCs/>
          <w:sz w:val="20"/>
          <w:szCs w:val="20"/>
        </w:rPr>
      </w:pPr>
      <w:r w:rsidRPr="00E031A7">
        <w:rPr>
          <w:b/>
          <w:bCs/>
          <w:i/>
          <w:iCs/>
          <w:sz w:val="20"/>
          <w:szCs w:val="20"/>
        </w:rPr>
        <w:t>Tabella</w:t>
      </w:r>
      <w:r w:rsidR="005239E1" w:rsidRPr="00E031A7">
        <w:rPr>
          <w:b/>
          <w:bCs/>
          <w:i/>
          <w:iCs/>
          <w:sz w:val="20"/>
          <w:szCs w:val="20"/>
        </w:rPr>
        <w:t>1</w:t>
      </w:r>
      <w:r w:rsidRPr="00E031A7">
        <w:rPr>
          <w:b/>
          <w:bCs/>
          <w:i/>
          <w:iCs/>
          <w:sz w:val="20"/>
          <w:szCs w:val="20"/>
        </w:rPr>
        <w:t>: Codifica delle calotte</w:t>
      </w:r>
      <w:r w:rsidR="00D4781E" w:rsidRPr="00E031A7">
        <w:rPr>
          <w:b/>
          <w:bCs/>
          <w:i/>
          <w:iCs/>
          <w:sz w:val="20"/>
          <w:szCs w:val="20"/>
        </w:rPr>
        <w:t xml:space="preserve"> </w:t>
      </w:r>
      <w:r w:rsidR="005239E1" w:rsidRPr="00E031A7">
        <w:rPr>
          <w:b/>
          <w:bCs/>
          <w:i/>
          <w:iCs/>
          <w:sz w:val="20"/>
          <w:szCs w:val="20"/>
        </w:rPr>
        <w:t>(codice riassegnato)</w:t>
      </w:r>
      <w:r w:rsidRPr="00E031A7">
        <w:rPr>
          <w:b/>
          <w:bCs/>
          <w:i/>
          <w:iCs/>
          <w:sz w:val="20"/>
          <w:szCs w:val="20"/>
        </w:rPr>
        <w:t xml:space="preserve"> e dei campioni di </w:t>
      </w:r>
      <w:r w:rsidR="00456EF6" w:rsidRPr="00E031A7">
        <w:rPr>
          <w:b/>
          <w:bCs/>
          <w:i/>
          <w:iCs/>
          <w:sz w:val="20"/>
          <w:szCs w:val="20"/>
        </w:rPr>
        <w:t>imballaggio</w:t>
      </w:r>
      <w:r w:rsidRPr="00E031A7">
        <w:rPr>
          <w:b/>
          <w:bCs/>
          <w:i/>
          <w:iCs/>
          <w:sz w:val="20"/>
          <w:szCs w:val="20"/>
        </w:rPr>
        <w:t xml:space="preserve"> assemblati</w:t>
      </w:r>
    </w:p>
    <w:tbl>
      <w:tblPr>
        <w:tblStyle w:val="Grigliatabella"/>
        <w:tblW w:w="0" w:type="auto"/>
        <w:jc w:val="center"/>
        <w:tblLook w:val="04A0" w:firstRow="1" w:lastRow="0" w:firstColumn="1" w:lastColumn="0" w:noHBand="0" w:noVBand="1"/>
      </w:tblPr>
      <w:tblGrid>
        <w:gridCol w:w="1980"/>
        <w:gridCol w:w="1984"/>
        <w:gridCol w:w="1701"/>
        <w:gridCol w:w="1701"/>
      </w:tblGrid>
      <w:tr w:rsidR="005C7609" w:rsidRPr="009B4375" w14:paraId="0DD2E154" w14:textId="77777777" w:rsidTr="008B1787">
        <w:trPr>
          <w:jc w:val="center"/>
        </w:trPr>
        <w:tc>
          <w:tcPr>
            <w:tcW w:w="1980" w:type="dxa"/>
          </w:tcPr>
          <w:p w14:paraId="39AC6984" w14:textId="739055FE" w:rsidR="005C7609" w:rsidRPr="00D073CF" w:rsidRDefault="005C7609" w:rsidP="008B1787">
            <w:pPr>
              <w:ind w:firstLine="0"/>
              <w:rPr>
                <w:sz w:val="18"/>
                <w:szCs w:val="18"/>
              </w:rPr>
            </w:pPr>
            <w:r w:rsidRPr="00D073CF">
              <w:rPr>
                <w:sz w:val="18"/>
                <w:szCs w:val="18"/>
              </w:rPr>
              <w:t xml:space="preserve">Codice </w:t>
            </w:r>
            <w:r w:rsidR="005239E1">
              <w:rPr>
                <w:sz w:val="18"/>
                <w:szCs w:val="18"/>
              </w:rPr>
              <w:t>iniziale</w:t>
            </w:r>
          </w:p>
        </w:tc>
        <w:tc>
          <w:tcPr>
            <w:tcW w:w="1984" w:type="dxa"/>
          </w:tcPr>
          <w:p w14:paraId="2658CB24" w14:textId="775C82EF" w:rsidR="005C7609" w:rsidRPr="00D073CF" w:rsidRDefault="005C7609" w:rsidP="008B1787">
            <w:pPr>
              <w:ind w:firstLine="0"/>
              <w:rPr>
                <w:sz w:val="18"/>
                <w:szCs w:val="18"/>
              </w:rPr>
            </w:pPr>
            <w:r w:rsidRPr="00D073CF">
              <w:rPr>
                <w:sz w:val="18"/>
                <w:szCs w:val="18"/>
              </w:rPr>
              <w:t xml:space="preserve">Codice </w:t>
            </w:r>
            <w:r w:rsidR="005239E1">
              <w:rPr>
                <w:sz w:val="18"/>
                <w:szCs w:val="18"/>
              </w:rPr>
              <w:t>riassegnato</w:t>
            </w:r>
          </w:p>
        </w:tc>
        <w:tc>
          <w:tcPr>
            <w:tcW w:w="1701" w:type="dxa"/>
          </w:tcPr>
          <w:p w14:paraId="3775E3EB" w14:textId="36C398D4" w:rsidR="005C7609" w:rsidRPr="009B4375" w:rsidRDefault="00E031A7" w:rsidP="008B1787">
            <w:pPr>
              <w:ind w:firstLine="0"/>
              <w:rPr>
                <w:sz w:val="18"/>
                <w:szCs w:val="18"/>
              </w:rPr>
            </w:pPr>
            <w:r>
              <w:rPr>
                <w:sz w:val="18"/>
                <w:szCs w:val="18"/>
              </w:rPr>
              <w:t>Imballaggio</w:t>
            </w:r>
          </w:p>
        </w:tc>
        <w:tc>
          <w:tcPr>
            <w:tcW w:w="1701" w:type="dxa"/>
          </w:tcPr>
          <w:p w14:paraId="40B57EEB" w14:textId="77777777" w:rsidR="005C7609" w:rsidRPr="00D073CF" w:rsidRDefault="005C7609" w:rsidP="008B1787">
            <w:pPr>
              <w:ind w:firstLine="0"/>
              <w:rPr>
                <w:sz w:val="18"/>
                <w:szCs w:val="18"/>
              </w:rPr>
            </w:pPr>
            <w:r w:rsidRPr="00D073CF">
              <w:rPr>
                <w:sz w:val="18"/>
                <w:szCs w:val="18"/>
              </w:rPr>
              <w:t>Funzione</w:t>
            </w:r>
          </w:p>
        </w:tc>
      </w:tr>
      <w:tr w:rsidR="005C7609" w:rsidRPr="009B4375" w14:paraId="2A3A2285" w14:textId="77777777" w:rsidTr="008B1787">
        <w:trPr>
          <w:jc w:val="center"/>
        </w:trPr>
        <w:tc>
          <w:tcPr>
            <w:tcW w:w="1980" w:type="dxa"/>
          </w:tcPr>
          <w:p w14:paraId="6E1B12D4" w14:textId="77777777" w:rsidR="005C7609" w:rsidRPr="00D073CF" w:rsidRDefault="005C7609" w:rsidP="008B1787">
            <w:pPr>
              <w:ind w:firstLine="0"/>
              <w:rPr>
                <w:sz w:val="18"/>
                <w:szCs w:val="18"/>
              </w:rPr>
            </w:pPr>
            <w:r w:rsidRPr="00D073CF">
              <w:rPr>
                <w:sz w:val="18"/>
                <w:szCs w:val="18"/>
              </w:rPr>
              <w:t>B6CHON2</w:t>
            </w:r>
          </w:p>
        </w:tc>
        <w:tc>
          <w:tcPr>
            <w:tcW w:w="1984" w:type="dxa"/>
          </w:tcPr>
          <w:p w14:paraId="1FAE3B84" w14:textId="77777777" w:rsidR="005C7609" w:rsidRPr="00D073CF" w:rsidRDefault="005C7609" w:rsidP="008B1787">
            <w:pPr>
              <w:ind w:firstLine="0"/>
              <w:rPr>
                <w:sz w:val="18"/>
                <w:szCs w:val="18"/>
              </w:rPr>
            </w:pPr>
            <w:r>
              <w:rPr>
                <w:sz w:val="18"/>
                <w:szCs w:val="18"/>
              </w:rPr>
              <w:t>E</w:t>
            </w:r>
            <w:r w:rsidRPr="00D073CF">
              <w:rPr>
                <w:sz w:val="18"/>
                <w:szCs w:val="18"/>
              </w:rPr>
              <w:t>1a</w:t>
            </w:r>
          </w:p>
        </w:tc>
        <w:tc>
          <w:tcPr>
            <w:tcW w:w="1701" w:type="dxa"/>
          </w:tcPr>
          <w:p w14:paraId="7A2DEB06" w14:textId="77777777" w:rsidR="005C7609" w:rsidRPr="009B4375" w:rsidRDefault="005C7609" w:rsidP="008B1787">
            <w:pPr>
              <w:ind w:firstLine="0"/>
              <w:rPr>
                <w:sz w:val="18"/>
                <w:szCs w:val="18"/>
              </w:rPr>
            </w:pPr>
            <w:r w:rsidRPr="00D073CF">
              <w:rPr>
                <w:b/>
                <w:bCs/>
                <w:sz w:val="18"/>
                <w:szCs w:val="18"/>
              </w:rPr>
              <w:t>C1</w:t>
            </w:r>
            <w:r>
              <w:rPr>
                <w:sz w:val="18"/>
                <w:szCs w:val="18"/>
              </w:rPr>
              <w:t xml:space="preserve"> (E1a+E1b)</w:t>
            </w:r>
          </w:p>
        </w:tc>
        <w:tc>
          <w:tcPr>
            <w:tcW w:w="1701" w:type="dxa"/>
          </w:tcPr>
          <w:p w14:paraId="4E9E4E99"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495647A0" w14:textId="77777777" w:rsidTr="008B1787">
        <w:trPr>
          <w:jc w:val="center"/>
        </w:trPr>
        <w:tc>
          <w:tcPr>
            <w:tcW w:w="1980" w:type="dxa"/>
          </w:tcPr>
          <w:p w14:paraId="134B011D" w14:textId="77777777" w:rsidR="005C7609" w:rsidRPr="00D073CF" w:rsidRDefault="005C7609" w:rsidP="008B1787">
            <w:pPr>
              <w:ind w:firstLine="0"/>
              <w:rPr>
                <w:sz w:val="18"/>
                <w:szCs w:val="18"/>
              </w:rPr>
            </w:pPr>
            <w:r w:rsidRPr="00D073CF">
              <w:rPr>
                <w:sz w:val="18"/>
                <w:szCs w:val="18"/>
              </w:rPr>
              <w:t>B6CHON3</w:t>
            </w:r>
          </w:p>
        </w:tc>
        <w:tc>
          <w:tcPr>
            <w:tcW w:w="1984" w:type="dxa"/>
          </w:tcPr>
          <w:p w14:paraId="3F76833C" w14:textId="77777777" w:rsidR="005C7609" w:rsidRPr="00D073CF" w:rsidRDefault="005C7609" w:rsidP="008B1787">
            <w:pPr>
              <w:ind w:firstLine="0"/>
              <w:rPr>
                <w:sz w:val="18"/>
                <w:szCs w:val="18"/>
              </w:rPr>
            </w:pPr>
            <w:r>
              <w:rPr>
                <w:sz w:val="18"/>
                <w:szCs w:val="18"/>
              </w:rPr>
              <w:t>E</w:t>
            </w:r>
            <w:r w:rsidRPr="00D073CF">
              <w:rPr>
                <w:sz w:val="18"/>
                <w:szCs w:val="18"/>
              </w:rPr>
              <w:t>1b</w:t>
            </w:r>
          </w:p>
        </w:tc>
        <w:tc>
          <w:tcPr>
            <w:tcW w:w="1701" w:type="dxa"/>
          </w:tcPr>
          <w:p w14:paraId="40957C7F" w14:textId="77777777" w:rsidR="005C7609" w:rsidRPr="009B4375" w:rsidRDefault="005C7609" w:rsidP="008B1787">
            <w:pPr>
              <w:ind w:firstLine="0"/>
              <w:rPr>
                <w:sz w:val="18"/>
                <w:szCs w:val="18"/>
              </w:rPr>
            </w:pPr>
          </w:p>
        </w:tc>
        <w:tc>
          <w:tcPr>
            <w:tcW w:w="1701" w:type="dxa"/>
          </w:tcPr>
          <w:p w14:paraId="41D5FCF6" w14:textId="77777777" w:rsidR="005C7609" w:rsidRPr="00D073CF" w:rsidRDefault="005C7609" w:rsidP="008B1787">
            <w:pPr>
              <w:ind w:firstLine="0"/>
              <w:rPr>
                <w:sz w:val="18"/>
                <w:szCs w:val="18"/>
              </w:rPr>
            </w:pPr>
          </w:p>
        </w:tc>
      </w:tr>
      <w:tr w:rsidR="005C7609" w:rsidRPr="009B4375" w14:paraId="6E2A848C" w14:textId="77777777" w:rsidTr="008B1787">
        <w:trPr>
          <w:jc w:val="center"/>
        </w:trPr>
        <w:tc>
          <w:tcPr>
            <w:tcW w:w="1980" w:type="dxa"/>
          </w:tcPr>
          <w:p w14:paraId="0E06B24D" w14:textId="77777777" w:rsidR="005C7609" w:rsidRPr="00D073CF" w:rsidRDefault="005C7609" w:rsidP="008B1787">
            <w:pPr>
              <w:ind w:firstLine="0"/>
              <w:rPr>
                <w:sz w:val="18"/>
                <w:szCs w:val="18"/>
              </w:rPr>
            </w:pPr>
            <w:r w:rsidRPr="00D073CF">
              <w:rPr>
                <w:sz w:val="18"/>
                <w:szCs w:val="18"/>
              </w:rPr>
              <w:t>B6CHON9</w:t>
            </w:r>
          </w:p>
        </w:tc>
        <w:tc>
          <w:tcPr>
            <w:tcW w:w="1984" w:type="dxa"/>
          </w:tcPr>
          <w:p w14:paraId="31F2DA0A" w14:textId="77777777" w:rsidR="005C7609" w:rsidRPr="00D073CF" w:rsidRDefault="005C7609" w:rsidP="008B1787">
            <w:pPr>
              <w:ind w:firstLine="0"/>
              <w:rPr>
                <w:sz w:val="18"/>
                <w:szCs w:val="18"/>
              </w:rPr>
            </w:pPr>
            <w:r>
              <w:rPr>
                <w:sz w:val="18"/>
                <w:szCs w:val="18"/>
              </w:rPr>
              <w:t>E</w:t>
            </w:r>
            <w:r w:rsidRPr="00D073CF">
              <w:rPr>
                <w:sz w:val="18"/>
                <w:szCs w:val="18"/>
              </w:rPr>
              <w:t>2a</w:t>
            </w:r>
          </w:p>
        </w:tc>
        <w:tc>
          <w:tcPr>
            <w:tcW w:w="1701" w:type="dxa"/>
          </w:tcPr>
          <w:p w14:paraId="4CA36F99" w14:textId="77777777" w:rsidR="005C7609" w:rsidRPr="009B4375" w:rsidRDefault="005C7609" w:rsidP="008B1787">
            <w:pPr>
              <w:ind w:firstLine="0"/>
              <w:rPr>
                <w:sz w:val="18"/>
                <w:szCs w:val="18"/>
              </w:rPr>
            </w:pPr>
            <w:r w:rsidRPr="00D073CF">
              <w:rPr>
                <w:b/>
                <w:bCs/>
                <w:sz w:val="18"/>
                <w:szCs w:val="18"/>
              </w:rPr>
              <w:t xml:space="preserve">C2 </w:t>
            </w:r>
            <w:r>
              <w:rPr>
                <w:sz w:val="18"/>
                <w:szCs w:val="18"/>
              </w:rPr>
              <w:t>(E2a+E2b)</w:t>
            </w:r>
          </w:p>
        </w:tc>
        <w:tc>
          <w:tcPr>
            <w:tcW w:w="1701" w:type="dxa"/>
          </w:tcPr>
          <w:p w14:paraId="34FD22BD"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146417D5" w14:textId="77777777" w:rsidTr="008B1787">
        <w:trPr>
          <w:jc w:val="center"/>
        </w:trPr>
        <w:tc>
          <w:tcPr>
            <w:tcW w:w="1980" w:type="dxa"/>
          </w:tcPr>
          <w:p w14:paraId="702BF188" w14:textId="77777777" w:rsidR="005C7609" w:rsidRPr="00D073CF" w:rsidRDefault="005C7609" w:rsidP="008B1787">
            <w:pPr>
              <w:ind w:firstLine="0"/>
              <w:rPr>
                <w:sz w:val="18"/>
                <w:szCs w:val="18"/>
              </w:rPr>
            </w:pPr>
            <w:r w:rsidRPr="00D073CF">
              <w:rPr>
                <w:sz w:val="18"/>
                <w:szCs w:val="18"/>
              </w:rPr>
              <w:t>B6CHON10</w:t>
            </w:r>
          </w:p>
        </w:tc>
        <w:tc>
          <w:tcPr>
            <w:tcW w:w="1984" w:type="dxa"/>
          </w:tcPr>
          <w:p w14:paraId="60DDE637" w14:textId="77777777" w:rsidR="005C7609" w:rsidRPr="00D073CF" w:rsidRDefault="005C7609" w:rsidP="008B1787">
            <w:pPr>
              <w:ind w:firstLine="0"/>
              <w:rPr>
                <w:sz w:val="18"/>
                <w:szCs w:val="18"/>
              </w:rPr>
            </w:pPr>
            <w:r>
              <w:rPr>
                <w:sz w:val="18"/>
                <w:szCs w:val="18"/>
              </w:rPr>
              <w:t>E</w:t>
            </w:r>
            <w:r w:rsidRPr="00D073CF">
              <w:rPr>
                <w:sz w:val="18"/>
                <w:szCs w:val="18"/>
              </w:rPr>
              <w:t>2b</w:t>
            </w:r>
          </w:p>
        </w:tc>
        <w:tc>
          <w:tcPr>
            <w:tcW w:w="1701" w:type="dxa"/>
          </w:tcPr>
          <w:p w14:paraId="3BD5B6E7" w14:textId="77777777" w:rsidR="005C7609" w:rsidRPr="009B4375" w:rsidRDefault="005C7609" w:rsidP="008B1787">
            <w:pPr>
              <w:ind w:firstLine="0"/>
              <w:rPr>
                <w:sz w:val="18"/>
                <w:szCs w:val="18"/>
              </w:rPr>
            </w:pPr>
          </w:p>
        </w:tc>
        <w:tc>
          <w:tcPr>
            <w:tcW w:w="1701" w:type="dxa"/>
          </w:tcPr>
          <w:p w14:paraId="10D69D7A" w14:textId="77777777" w:rsidR="005C7609" w:rsidRPr="00D073CF" w:rsidRDefault="005C7609" w:rsidP="008B1787">
            <w:pPr>
              <w:ind w:firstLine="0"/>
              <w:rPr>
                <w:sz w:val="18"/>
                <w:szCs w:val="18"/>
              </w:rPr>
            </w:pPr>
          </w:p>
        </w:tc>
      </w:tr>
      <w:tr w:rsidR="005C7609" w:rsidRPr="009B4375" w14:paraId="1598981A" w14:textId="77777777" w:rsidTr="008B1787">
        <w:trPr>
          <w:jc w:val="center"/>
        </w:trPr>
        <w:tc>
          <w:tcPr>
            <w:tcW w:w="1980" w:type="dxa"/>
          </w:tcPr>
          <w:p w14:paraId="5EF2F6EE" w14:textId="77777777" w:rsidR="005C7609" w:rsidRPr="00D073CF" w:rsidRDefault="005C7609" w:rsidP="008B1787">
            <w:pPr>
              <w:ind w:firstLine="0"/>
              <w:rPr>
                <w:sz w:val="18"/>
                <w:szCs w:val="18"/>
              </w:rPr>
            </w:pPr>
            <w:r w:rsidRPr="00D073CF">
              <w:rPr>
                <w:sz w:val="18"/>
                <w:szCs w:val="18"/>
              </w:rPr>
              <w:t>B6CHON5</w:t>
            </w:r>
          </w:p>
        </w:tc>
        <w:tc>
          <w:tcPr>
            <w:tcW w:w="1984" w:type="dxa"/>
          </w:tcPr>
          <w:p w14:paraId="29F7FD47" w14:textId="77777777" w:rsidR="005C7609" w:rsidRPr="00D073CF" w:rsidRDefault="005C7609" w:rsidP="008B1787">
            <w:pPr>
              <w:ind w:firstLine="0"/>
              <w:rPr>
                <w:sz w:val="18"/>
                <w:szCs w:val="18"/>
              </w:rPr>
            </w:pPr>
            <w:r>
              <w:rPr>
                <w:sz w:val="18"/>
                <w:szCs w:val="18"/>
              </w:rPr>
              <w:t>E</w:t>
            </w:r>
            <w:r w:rsidRPr="00D073CF">
              <w:rPr>
                <w:sz w:val="18"/>
                <w:szCs w:val="18"/>
              </w:rPr>
              <w:t>3a</w:t>
            </w:r>
          </w:p>
        </w:tc>
        <w:tc>
          <w:tcPr>
            <w:tcW w:w="1701" w:type="dxa"/>
          </w:tcPr>
          <w:p w14:paraId="29BC4717" w14:textId="77777777" w:rsidR="005C7609" w:rsidRPr="009B4375" w:rsidRDefault="005C7609" w:rsidP="008B1787">
            <w:pPr>
              <w:ind w:firstLine="0"/>
              <w:rPr>
                <w:sz w:val="18"/>
                <w:szCs w:val="18"/>
              </w:rPr>
            </w:pPr>
            <w:r w:rsidRPr="00D073CF">
              <w:rPr>
                <w:b/>
                <w:bCs/>
                <w:sz w:val="18"/>
                <w:szCs w:val="18"/>
              </w:rPr>
              <w:t>C3</w:t>
            </w:r>
            <w:r>
              <w:rPr>
                <w:sz w:val="18"/>
                <w:szCs w:val="18"/>
              </w:rPr>
              <w:t xml:space="preserve"> (E3a+E3b)</w:t>
            </w:r>
          </w:p>
        </w:tc>
        <w:tc>
          <w:tcPr>
            <w:tcW w:w="1701" w:type="dxa"/>
          </w:tcPr>
          <w:p w14:paraId="36FFFCF8"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3C4C15F1" w14:textId="77777777" w:rsidTr="008B1787">
        <w:trPr>
          <w:jc w:val="center"/>
        </w:trPr>
        <w:tc>
          <w:tcPr>
            <w:tcW w:w="1980" w:type="dxa"/>
          </w:tcPr>
          <w:p w14:paraId="1A0FE767" w14:textId="77777777" w:rsidR="005C7609" w:rsidRPr="00D073CF" w:rsidRDefault="005C7609" w:rsidP="008B1787">
            <w:pPr>
              <w:ind w:firstLine="0"/>
              <w:rPr>
                <w:sz w:val="18"/>
                <w:szCs w:val="18"/>
              </w:rPr>
            </w:pPr>
            <w:r w:rsidRPr="00D073CF">
              <w:rPr>
                <w:sz w:val="18"/>
                <w:szCs w:val="18"/>
              </w:rPr>
              <w:t>B6CHON4</w:t>
            </w:r>
          </w:p>
        </w:tc>
        <w:tc>
          <w:tcPr>
            <w:tcW w:w="1984" w:type="dxa"/>
          </w:tcPr>
          <w:p w14:paraId="6F2D189B" w14:textId="77777777" w:rsidR="005C7609" w:rsidRPr="00D073CF" w:rsidRDefault="005C7609" w:rsidP="008B1787">
            <w:pPr>
              <w:ind w:firstLine="0"/>
              <w:rPr>
                <w:sz w:val="18"/>
                <w:szCs w:val="18"/>
              </w:rPr>
            </w:pPr>
            <w:r>
              <w:rPr>
                <w:sz w:val="18"/>
                <w:szCs w:val="18"/>
              </w:rPr>
              <w:t>E</w:t>
            </w:r>
            <w:r w:rsidRPr="00D073CF">
              <w:rPr>
                <w:sz w:val="18"/>
                <w:szCs w:val="18"/>
              </w:rPr>
              <w:t>3b</w:t>
            </w:r>
          </w:p>
        </w:tc>
        <w:tc>
          <w:tcPr>
            <w:tcW w:w="1701" w:type="dxa"/>
          </w:tcPr>
          <w:p w14:paraId="3015E95F" w14:textId="77777777" w:rsidR="005C7609" w:rsidRPr="009B4375" w:rsidRDefault="005C7609" w:rsidP="008B1787">
            <w:pPr>
              <w:ind w:firstLine="0"/>
              <w:rPr>
                <w:sz w:val="18"/>
                <w:szCs w:val="18"/>
              </w:rPr>
            </w:pPr>
          </w:p>
        </w:tc>
        <w:tc>
          <w:tcPr>
            <w:tcW w:w="1701" w:type="dxa"/>
          </w:tcPr>
          <w:p w14:paraId="53A6AD1D" w14:textId="77777777" w:rsidR="005C7609" w:rsidRPr="00D073CF" w:rsidRDefault="005C7609" w:rsidP="008B1787">
            <w:pPr>
              <w:ind w:firstLine="0"/>
              <w:rPr>
                <w:sz w:val="18"/>
                <w:szCs w:val="18"/>
              </w:rPr>
            </w:pPr>
          </w:p>
        </w:tc>
      </w:tr>
      <w:tr w:rsidR="005C7609" w:rsidRPr="009B4375" w14:paraId="03B2B690" w14:textId="77777777" w:rsidTr="008B1787">
        <w:trPr>
          <w:jc w:val="center"/>
        </w:trPr>
        <w:tc>
          <w:tcPr>
            <w:tcW w:w="1980" w:type="dxa"/>
          </w:tcPr>
          <w:p w14:paraId="4DF28150" w14:textId="77777777" w:rsidR="005C7609" w:rsidRPr="00D073CF" w:rsidRDefault="005C7609" w:rsidP="008B1787">
            <w:pPr>
              <w:ind w:firstLine="0"/>
              <w:rPr>
                <w:sz w:val="18"/>
                <w:szCs w:val="18"/>
              </w:rPr>
            </w:pPr>
            <w:r w:rsidRPr="00D073CF">
              <w:rPr>
                <w:sz w:val="18"/>
                <w:szCs w:val="18"/>
              </w:rPr>
              <w:t>B6CHON13</w:t>
            </w:r>
          </w:p>
        </w:tc>
        <w:tc>
          <w:tcPr>
            <w:tcW w:w="1984" w:type="dxa"/>
          </w:tcPr>
          <w:p w14:paraId="6B57ADD4" w14:textId="77777777" w:rsidR="005C7609" w:rsidRPr="00D073CF" w:rsidRDefault="005C7609" w:rsidP="008B1787">
            <w:pPr>
              <w:ind w:firstLine="0"/>
              <w:rPr>
                <w:sz w:val="18"/>
                <w:szCs w:val="18"/>
              </w:rPr>
            </w:pPr>
            <w:r>
              <w:rPr>
                <w:sz w:val="18"/>
                <w:szCs w:val="18"/>
              </w:rPr>
              <w:t>E</w:t>
            </w:r>
            <w:r w:rsidRPr="00D073CF">
              <w:rPr>
                <w:sz w:val="18"/>
                <w:szCs w:val="18"/>
              </w:rPr>
              <w:t>4a</w:t>
            </w:r>
          </w:p>
        </w:tc>
        <w:tc>
          <w:tcPr>
            <w:tcW w:w="1701" w:type="dxa"/>
          </w:tcPr>
          <w:p w14:paraId="1DB4A111" w14:textId="77777777" w:rsidR="005C7609" w:rsidRPr="009B4375" w:rsidRDefault="005C7609" w:rsidP="008B1787">
            <w:pPr>
              <w:ind w:firstLine="0"/>
              <w:rPr>
                <w:sz w:val="18"/>
                <w:szCs w:val="18"/>
              </w:rPr>
            </w:pPr>
            <w:r w:rsidRPr="00D073CF">
              <w:rPr>
                <w:b/>
                <w:bCs/>
                <w:sz w:val="18"/>
                <w:szCs w:val="18"/>
              </w:rPr>
              <w:t>C4</w:t>
            </w:r>
            <w:r>
              <w:rPr>
                <w:sz w:val="18"/>
                <w:szCs w:val="18"/>
              </w:rPr>
              <w:t xml:space="preserve"> (E4a+E4b)</w:t>
            </w:r>
          </w:p>
        </w:tc>
        <w:tc>
          <w:tcPr>
            <w:tcW w:w="1701" w:type="dxa"/>
          </w:tcPr>
          <w:p w14:paraId="3593D72D"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1689AF04" w14:textId="77777777" w:rsidTr="008B1787">
        <w:trPr>
          <w:jc w:val="center"/>
        </w:trPr>
        <w:tc>
          <w:tcPr>
            <w:tcW w:w="1980" w:type="dxa"/>
          </w:tcPr>
          <w:p w14:paraId="7A126449" w14:textId="77777777" w:rsidR="005C7609" w:rsidRPr="00D073CF" w:rsidRDefault="005C7609" w:rsidP="008B1787">
            <w:pPr>
              <w:ind w:firstLine="0"/>
              <w:rPr>
                <w:sz w:val="18"/>
                <w:szCs w:val="18"/>
              </w:rPr>
            </w:pPr>
            <w:r w:rsidRPr="00D073CF">
              <w:rPr>
                <w:sz w:val="18"/>
                <w:szCs w:val="18"/>
              </w:rPr>
              <w:t>B6CHON18</w:t>
            </w:r>
          </w:p>
        </w:tc>
        <w:tc>
          <w:tcPr>
            <w:tcW w:w="1984" w:type="dxa"/>
          </w:tcPr>
          <w:p w14:paraId="2E9E4AA4" w14:textId="77777777" w:rsidR="005C7609" w:rsidRPr="00D073CF" w:rsidRDefault="005C7609" w:rsidP="008B1787">
            <w:pPr>
              <w:ind w:firstLine="0"/>
              <w:rPr>
                <w:sz w:val="18"/>
                <w:szCs w:val="18"/>
              </w:rPr>
            </w:pPr>
            <w:r>
              <w:rPr>
                <w:sz w:val="18"/>
                <w:szCs w:val="18"/>
              </w:rPr>
              <w:t>E</w:t>
            </w:r>
            <w:r w:rsidRPr="00D073CF">
              <w:rPr>
                <w:sz w:val="18"/>
                <w:szCs w:val="18"/>
              </w:rPr>
              <w:t>4b</w:t>
            </w:r>
          </w:p>
        </w:tc>
        <w:tc>
          <w:tcPr>
            <w:tcW w:w="1701" w:type="dxa"/>
          </w:tcPr>
          <w:p w14:paraId="09A254D1" w14:textId="77777777" w:rsidR="005C7609" w:rsidRPr="009B4375" w:rsidRDefault="005C7609" w:rsidP="008B1787">
            <w:pPr>
              <w:ind w:firstLine="0"/>
              <w:rPr>
                <w:sz w:val="18"/>
                <w:szCs w:val="18"/>
              </w:rPr>
            </w:pPr>
          </w:p>
        </w:tc>
        <w:tc>
          <w:tcPr>
            <w:tcW w:w="1701" w:type="dxa"/>
          </w:tcPr>
          <w:p w14:paraId="339C843C" w14:textId="77777777" w:rsidR="005C7609" w:rsidRPr="00D073CF" w:rsidRDefault="005C7609" w:rsidP="008B1787">
            <w:pPr>
              <w:ind w:firstLine="0"/>
              <w:rPr>
                <w:sz w:val="18"/>
                <w:szCs w:val="18"/>
              </w:rPr>
            </w:pPr>
          </w:p>
        </w:tc>
      </w:tr>
      <w:tr w:rsidR="005C7609" w:rsidRPr="009B4375" w14:paraId="2FAB58B9" w14:textId="77777777" w:rsidTr="008B1787">
        <w:trPr>
          <w:jc w:val="center"/>
        </w:trPr>
        <w:tc>
          <w:tcPr>
            <w:tcW w:w="1980" w:type="dxa"/>
          </w:tcPr>
          <w:p w14:paraId="3B0BEF4A" w14:textId="77777777" w:rsidR="005C7609" w:rsidRPr="00D073CF" w:rsidRDefault="005C7609" w:rsidP="008B1787">
            <w:pPr>
              <w:ind w:firstLine="0"/>
              <w:rPr>
                <w:sz w:val="18"/>
                <w:szCs w:val="18"/>
              </w:rPr>
            </w:pPr>
            <w:r w:rsidRPr="00D073CF">
              <w:rPr>
                <w:sz w:val="18"/>
                <w:szCs w:val="18"/>
              </w:rPr>
              <w:t>B6CHON6</w:t>
            </w:r>
          </w:p>
        </w:tc>
        <w:tc>
          <w:tcPr>
            <w:tcW w:w="1984" w:type="dxa"/>
          </w:tcPr>
          <w:p w14:paraId="53E7C49F" w14:textId="77777777" w:rsidR="005C7609" w:rsidRPr="00D073CF" w:rsidRDefault="005C7609" w:rsidP="008B1787">
            <w:pPr>
              <w:ind w:firstLine="0"/>
              <w:rPr>
                <w:sz w:val="18"/>
                <w:szCs w:val="18"/>
              </w:rPr>
            </w:pPr>
            <w:r>
              <w:rPr>
                <w:sz w:val="18"/>
                <w:szCs w:val="18"/>
              </w:rPr>
              <w:t>E</w:t>
            </w:r>
            <w:r w:rsidRPr="00D073CF">
              <w:rPr>
                <w:sz w:val="18"/>
                <w:szCs w:val="18"/>
              </w:rPr>
              <w:t>5a</w:t>
            </w:r>
          </w:p>
        </w:tc>
        <w:tc>
          <w:tcPr>
            <w:tcW w:w="1701" w:type="dxa"/>
          </w:tcPr>
          <w:p w14:paraId="7D6EE053" w14:textId="77777777" w:rsidR="005C7609" w:rsidRPr="009B4375" w:rsidRDefault="005C7609" w:rsidP="008B1787">
            <w:pPr>
              <w:ind w:firstLine="0"/>
              <w:rPr>
                <w:sz w:val="18"/>
                <w:szCs w:val="18"/>
              </w:rPr>
            </w:pPr>
            <w:r w:rsidRPr="00D073CF">
              <w:rPr>
                <w:b/>
                <w:bCs/>
                <w:sz w:val="18"/>
                <w:szCs w:val="18"/>
              </w:rPr>
              <w:t xml:space="preserve">C5 </w:t>
            </w:r>
            <w:r>
              <w:rPr>
                <w:sz w:val="18"/>
                <w:szCs w:val="18"/>
              </w:rPr>
              <w:t>(E5a+E5b)</w:t>
            </w:r>
          </w:p>
        </w:tc>
        <w:tc>
          <w:tcPr>
            <w:tcW w:w="1701" w:type="dxa"/>
          </w:tcPr>
          <w:p w14:paraId="21A0C4D1"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1F02FC41" w14:textId="77777777" w:rsidTr="008B1787">
        <w:trPr>
          <w:jc w:val="center"/>
        </w:trPr>
        <w:tc>
          <w:tcPr>
            <w:tcW w:w="1980" w:type="dxa"/>
          </w:tcPr>
          <w:p w14:paraId="5B778008" w14:textId="77777777" w:rsidR="005C7609" w:rsidRPr="00D073CF" w:rsidRDefault="005C7609" w:rsidP="008B1787">
            <w:pPr>
              <w:ind w:firstLine="0"/>
              <w:rPr>
                <w:sz w:val="18"/>
                <w:szCs w:val="18"/>
              </w:rPr>
            </w:pPr>
            <w:r w:rsidRPr="00D073CF">
              <w:rPr>
                <w:sz w:val="18"/>
                <w:szCs w:val="18"/>
              </w:rPr>
              <w:t>B6CHON*</w:t>
            </w:r>
          </w:p>
        </w:tc>
        <w:tc>
          <w:tcPr>
            <w:tcW w:w="1984" w:type="dxa"/>
          </w:tcPr>
          <w:p w14:paraId="1277900C" w14:textId="77777777" w:rsidR="005C7609" w:rsidRPr="00D073CF" w:rsidRDefault="005C7609" w:rsidP="008B1787">
            <w:pPr>
              <w:ind w:firstLine="0"/>
              <w:rPr>
                <w:sz w:val="18"/>
                <w:szCs w:val="18"/>
              </w:rPr>
            </w:pPr>
            <w:r>
              <w:rPr>
                <w:sz w:val="18"/>
                <w:szCs w:val="18"/>
              </w:rPr>
              <w:t>E</w:t>
            </w:r>
            <w:r w:rsidRPr="00D073CF">
              <w:rPr>
                <w:sz w:val="18"/>
                <w:szCs w:val="18"/>
              </w:rPr>
              <w:t>5b</w:t>
            </w:r>
          </w:p>
        </w:tc>
        <w:tc>
          <w:tcPr>
            <w:tcW w:w="1701" w:type="dxa"/>
          </w:tcPr>
          <w:p w14:paraId="0FDDC75F" w14:textId="77777777" w:rsidR="005C7609" w:rsidRPr="009B4375" w:rsidRDefault="005C7609" w:rsidP="008B1787">
            <w:pPr>
              <w:ind w:firstLine="0"/>
              <w:rPr>
                <w:sz w:val="18"/>
                <w:szCs w:val="18"/>
              </w:rPr>
            </w:pPr>
          </w:p>
        </w:tc>
        <w:tc>
          <w:tcPr>
            <w:tcW w:w="1701" w:type="dxa"/>
          </w:tcPr>
          <w:p w14:paraId="4A364507" w14:textId="77777777" w:rsidR="005C7609" w:rsidRPr="00D073CF" w:rsidRDefault="005C7609" w:rsidP="008B1787">
            <w:pPr>
              <w:ind w:firstLine="0"/>
              <w:rPr>
                <w:sz w:val="18"/>
                <w:szCs w:val="18"/>
              </w:rPr>
            </w:pPr>
          </w:p>
        </w:tc>
      </w:tr>
      <w:tr w:rsidR="005C7609" w:rsidRPr="009B4375" w14:paraId="2959EFA7" w14:textId="77777777" w:rsidTr="008B1787">
        <w:trPr>
          <w:jc w:val="center"/>
        </w:trPr>
        <w:tc>
          <w:tcPr>
            <w:tcW w:w="1980" w:type="dxa"/>
          </w:tcPr>
          <w:p w14:paraId="509413DE" w14:textId="77777777" w:rsidR="005C7609" w:rsidRPr="00D073CF" w:rsidRDefault="005C7609" w:rsidP="008B1787">
            <w:pPr>
              <w:ind w:firstLine="0"/>
              <w:rPr>
                <w:sz w:val="18"/>
                <w:szCs w:val="18"/>
              </w:rPr>
            </w:pPr>
            <w:r w:rsidRPr="00D073CF">
              <w:rPr>
                <w:sz w:val="18"/>
                <w:szCs w:val="18"/>
              </w:rPr>
              <w:t>B6CHON14</w:t>
            </w:r>
          </w:p>
        </w:tc>
        <w:tc>
          <w:tcPr>
            <w:tcW w:w="1984" w:type="dxa"/>
          </w:tcPr>
          <w:p w14:paraId="5BCB05B6" w14:textId="77777777" w:rsidR="005C7609" w:rsidRPr="00D073CF" w:rsidRDefault="005C7609" w:rsidP="008B1787">
            <w:pPr>
              <w:ind w:firstLine="0"/>
              <w:rPr>
                <w:sz w:val="18"/>
                <w:szCs w:val="18"/>
              </w:rPr>
            </w:pPr>
            <w:r>
              <w:rPr>
                <w:sz w:val="18"/>
                <w:szCs w:val="18"/>
              </w:rPr>
              <w:t>E</w:t>
            </w:r>
            <w:r w:rsidRPr="00D073CF">
              <w:rPr>
                <w:sz w:val="18"/>
                <w:szCs w:val="18"/>
              </w:rPr>
              <w:t>6a</w:t>
            </w:r>
          </w:p>
        </w:tc>
        <w:tc>
          <w:tcPr>
            <w:tcW w:w="1701" w:type="dxa"/>
          </w:tcPr>
          <w:p w14:paraId="16A6FDB2" w14:textId="77777777" w:rsidR="005C7609" w:rsidRPr="009B4375" w:rsidRDefault="005C7609" w:rsidP="008B1787">
            <w:pPr>
              <w:ind w:firstLine="0"/>
              <w:rPr>
                <w:sz w:val="18"/>
                <w:szCs w:val="18"/>
              </w:rPr>
            </w:pPr>
            <w:r w:rsidRPr="00D073CF">
              <w:rPr>
                <w:b/>
                <w:bCs/>
                <w:sz w:val="18"/>
                <w:szCs w:val="18"/>
              </w:rPr>
              <w:t>C6</w:t>
            </w:r>
            <w:r>
              <w:rPr>
                <w:sz w:val="18"/>
                <w:szCs w:val="18"/>
              </w:rPr>
              <w:t xml:space="preserve"> (E6a+E6b)</w:t>
            </w:r>
          </w:p>
        </w:tc>
        <w:tc>
          <w:tcPr>
            <w:tcW w:w="1701" w:type="dxa"/>
          </w:tcPr>
          <w:p w14:paraId="1F5F62B1" w14:textId="77777777" w:rsidR="005C7609" w:rsidRPr="00D073CF" w:rsidRDefault="005C7609" w:rsidP="008B1787">
            <w:pPr>
              <w:ind w:firstLine="0"/>
              <w:rPr>
                <w:sz w:val="18"/>
                <w:szCs w:val="18"/>
              </w:rPr>
            </w:pPr>
            <w:r w:rsidRPr="00D073CF">
              <w:rPr>
                <w:sz w:val="18"/>
                <w:szCs w:val="18"/>
              </w:rPr>
              <w:t>Bottiglia da olio</w:t>
            </w:r>
          </w:p>
        </w:tc>
      </w:tr>
      <w:tr w:rsidR="005C7609" w:rsidRPr="009B4375" w14:paraId="382CCB53" w14:textId="77777777" w:rsidTr="008B1787">
        <w:trPr>
          <w:jc w:val="center"/>
        </w:trPr>
        <w:tc>
          <w:tcPr>
            <w:tcW w:w="1980" w:type="dxa"/>
          </w:tcPr>
          <w:p w14:paraId="7A4B9ADA" w14:textId="77777777" w:rsidR="005C7609" w:rsidRPr="00D073CF" w:rsidRDefault="005C7609" w:rsidP="008B1787">
            <w:pPr>
              <w:ind w:firstLine="0"/>
              <w:rPr>
                <w:sz w:val="18"/>
                <w:szCs w:val="18"/>
              </w:rPr>
            </w:pPr>
            <w:r w:rsidRPr="00D073CF">
              <w:rPr>
                <w:sz w:val="18"/>
                <w:szCs w:val="18"/>
              </w:rPr>
              <w:t>B6CHON11</w:t>
            </w:r>
          </w:p>
        </w:tc>
        <w:tc>
          <w:tcPr>
            <w:tcW w:w="1984" w:type="dxa"/>
          </w:tcPr>
          <w:p w14:paraId="41809E72" w14:textId="77777777" w:rsidR="005C7609" w:rsidRPr="00D073CF" w:rsidRDefault="005C7609" w:rsidP="008B1787">
            <w:pPr>
              <w:ind w:firstLine="0"/>
              <w:rPr>
                <w:sz w:val="18"/>
                <w:szCs w:val="18"/>
              </w:rPr>
            </w:pPr>
            <w:r>
              <w:rPr>
                <w:sz w:val="18"/>
                <w:szCs w:val="18"/>
              </w:rPr>
              <w:t>E</w:t>
            </w:r>
            <w:r w:rsidRPr="00D073CF">
              <w:rPr>
                <w:sz w:val="18"/>
                <w:szCs w:val="18"/>
              </w:rPr>
              <w:t>6b</w:t>
            </w:r>
          </w:p>
        </w:tc>
        <w:tc>
          <w:tcPr>
            <w:tcW w:w="1701" w:type="dxa"/>
          </w:tcPr>
          <w:p w14:paraId="7E4B61FD" w14:textId="77777777" w:rsidR="005C7609" w:rsidRPr="009B4375" w:rsidRDefault="005C7609" w:rsidP="008B1787">
            <w:pPr>
              <w:ind w:firstLine="0"/>
              <w:rPr>
                <w:sz w:val="18"/>
                <w:szCs w:val="18"/>
              </w:rPr>
            </w:pPr>
          </w:p>
        </w:tc>
        <w:tc>
          <w:tcPr>
            <w:tcW w:w="1701" w:type="dxa"/>
          </w:tcPr>
          <w:p w14:paraId="2CFB1A4D" w14:textId="77777777" w:rsidR="005C7609" w:rsidRPr="00D073CF" w:rsidRDefault="005C7609" w:rsidP="008B1787">
            <w:pPr>
              <w:ind w:firstLine="0"/>
              <w:rPr>
                <w:sz w:val="18"/>
                <w:szCs w:val="18"/>
              </w:rPr>
            </w:pPr>
          </w:p>
        </w:tc>
      </w:tr>
      <w:tr w:rsidR="005C7609" w:rsidRPr="009B4375" w14:paraId="57560FAA" w14:textId="77777777" w:rsidTr="008B1787">
        <w:trPr>
          <w:jc w:val="center"/>
        </w:trPr>
        <w:tc>
          <w:tcPr>
            <w:tcW w:w="1980" w:type="dxa"/>
          </w:tcPr>
          <w:p w14:paraId="2980F057" w14:textId="77777777" w:rsidR="005C7609" w:rsidRPr="00D073CF" w:rsidRDefault="005C7609" w:rsidP="008B1787">
            <w:pPr>
              <w:ind w:firstLine="0"/>
              <w:rPr>
                <w:sz w:val="18"/>
                <w:szCs w:val="18"/>
              </w:rPr>
            </w:pPr>
            <w:r w:rsidRPr="00D073CF">
              <w:rPr>
                <w:sz w:val="18"/>
                <w:szCs w:val="18"/>
              </w:rPr>
              <w:t>B6CHON33</w:t>
            </w:r>
          </w:p>
        </w:tc>
        <w:tc>
          <w:tcPr>
            <w:tcW w:w="1984" w:type="dxa"/>
          </w:tcPr>
          <w:p w14:paraId="5291147E" w14:textId="77777777" w:rsidR="005C7609" w:rsidRPr="00D073CF" w:rsidRDefault="005C7609" w:rsidP="008B1787">
            <w:pPr>
              <w:ind w:firstLine="0"/>
              <w:rPr>
                <w:sz w:val="18"/>
                <w:szCs w:val="18"/>
              </w:rPr>
            </w:pPr>
            <w:r>
              <w:rPr>
                <w:sz w:val="18"/>
                <w:szCs w:val="18"/>
              </w:rPr>
              <w:t>E</w:t>
            </w:r>
            <w:r w:rsidRPr="00D073CF">
              <w:rPr>
                <w:sz w:val="18"/>
                <w:szCs w:val="18"/>
              </w:rPr>
              <w:t>7a</w:t>
            </w:r>
          </w:p>
        </w:tc>
        <w:tc>
          <w:tcPr>
            <w:tcW w:w="1701" w:type="dxa"/>
          </w:tcPr>
          <w:p w14:paraId="22CC0C47" w14:textId="77777777" w:rsidR="005C7609" w:rsidRPr="009B4375" w:rsidRDefault="005C7609" w:rsidP="008B1787">
            <w:pPr>
              <w:ind w:firstLine="0"/>
              <w:rPr>
                <w:sz w:val="18"/>
                <w:szCs w:val="18"/>
              </w:rPr>
            </w:pPr>
            <w:r w:rsidRPr="00D073CF">
              <w:rPr>
                <w:b/>
                <w:bCs/>
                <w:sz w:val="18"/>
                <w:szCs w:val="18"/>
              </w:rPr>
              <w:t>C7</w:t>
            </w:r>
            <w:r>
              <w:rPr>
                <w:sz w:val="18"/>
                <w:szCs w:val="18"/>
              </w:rPr>
              <w:t xml:space="preserve"> (E7a+E7b)</w:t>
            </w:r>
          </w:p>
        </w:tc>
        <w:tc>
          <w:tcPr>
            <w:tcW w:w="1701" w:type="dxa"/>
          </w:tcPr>
          <w:p w14:paraId="08FFC5DB" w14:textId="77777777" w:rsidR="005C7609" w:rsidRPr="00D073CF" w:rsidRDefault="005C7609" w:rsidP="008B1787">
            <w:pPr>
              <w:ind w:firstLine="0"/>
              <w:rPr>
                <w:sz w:val="18"/>
                <w:szCs w:val="18"/>
              </w:rPr>
            </w:pPr>
            <w:r w:rsidRPr="00D073CF">
              <w:rPr>
                <w:sz w:val="18"/>
                <w:szCs w:val="18"/>
              </w:rPr>
              <w:t>Bottiglia da vino</w:t>
            </w:r>
          </w:p>
        </w:tc>
      </w:tr>
      <w:tr w:rsidR="005C7609" w:rsidRPr="009B4375" w14:paraId="2969A029" w14:textId="77777777" w:rsidTr="008B1787">
        <w:trPr>
          <w:jc w:val="center"/>
        </w:trPr>
        <w:tc>
          <w:tcPr>
            <w:tcW w:w="1980" w:type="dxa"/>
          </w:tcPr>
          <w:p w14:paraId="1BA3D3F0" w14:textId="77777777" w:rsidR="005C7609" w:rsidRPr="00D073CF" w:rsidRDefault="005C7609" w:rsidP="008B1787">
            <w:pPr>
              <w:ind w:firstLine="0"/>
              <w:rPr>
                <w:sz w:val="18"/>
                <w:szCs w:val="18"/>
              </w:rPr>
            </w:pPr>
            <w:r w:rsidRPr="00D073CF">
              <w:rPr>
                <w:sz w:val="18"/>
                <w:szCs w:val="18"/>
              </w:rPr>
              <w:t>B6CHON31</w:t>
            </w:r>
          </w:p>
        </w:tc>
        <w:tc>
          <w:tcPr>
            <w:tcW w:w="1984" w:type="dxa"/>
          </w:tcPr>
          <w:p w14:paraId="7706563B" w14:textId="77777777" w:rsidR="005C7609" w:rsidRPr="00D073CF" w:rsidRDefault="005C7609" w:rsidP="008B1787">
            <w:pPr>
              <w:ind w:firstLine="0"/>
              <w:rPr>
                <w:sz w:val="18"/>
                <w:szCs w:val="18"/>
              </w:rPr>
            </w:pPr>
            <w:r>
              <w:rPr>
                <w:sz w:val="18"/>
                <w:szCs w:val="18"/>
              </w:rPr>
              <w:t>E</w:t>
            </w:r>
            <w:r w:rsidRPr="00D073CF">
              <w:rPr>
                <w:sz w:val="18"/>
                <w:szCs w:val="18"/>
              </w:rPr>
              <w:t>7b</w:t>
            </w:r>
          </w:p>
        </w:tc>
        <w:tc>
          <w:tcPr>
            <w:tcW w:w="1701" w:type="dxa"/>
          </w:tcPr>
          <w:p w14:paraId="4927108A" w14:textId="77777777" w:rsidR="005C7609" w:rsidRPr="009B4375" w:rsidRDefault="005C7609" w:rsidP="008B1787">
            <w:pPr>
              <w:ind w:firstLine="0"/>
              <w:rPr>
                <w:sz w:val="18"/>
                <w:szCs w:val="18"/>
              </w:rPr>
            </w:pPr>
          </w:p>
        </w:tc>
        <w:tc>
          <w:tcPr>
            <w:tcW w:w="1701" w:type="dxa"/>
          </w:tcPr>
          <w:p w14:paraId="7AB268C1" w14:textId="77777777" w:rsidR="005C7609" w:rsidRPr="00D073CF" w:rsidRDefault="005C7609" w:rsidP="008B1787">
            <w:pPr>
              <w:ind w:firstLine="0"/>
              <w:rPr>
                <w:sz w:val="18"/>
                <w:szCs w:val="18"/>
              </w:rPr>
            </w:pPr>
          </w:p>
        </w:tc>
      </w:tr>
      <w:tr w:rsidR="005C7609" w:rsidRPr="009B4375" w14:paraId="6E7EC0E5" w14:textId="77777777" w:rsidTr="008B1787">
        <w:trPr>
          <w:jc w:val="center"/>
        </w:trPr>
        <w:tc>
          <w:tcPr>
            <w:tcW w:w="1980" w:type="dxa"/>
          </w:tcPr>
          <w:p w14:paraId="54321C09" w14:textId="77777777" w:rsidR="005C7609" w:rsidRPr="00D073CF" w:rsidRDefault="005C7609" w:rsidP="008B1787">
            <w:pPr>
              <w:ind w:firstLine="0"/>
              <w:rPr>
                <w:sz w:val="18"/>
                <w:szCs w:val="18"/>
              </w:rPr>
            </w:pPr>
            <w:r w:rsidRPr="00D073CF">
              <w:rPr>
                <w:sz w:val="18"/>
                <w:szCs w:val="18"/>
              </w:rPr>
              <w:t>B6CHON35</w:t>
            </w:r>
          </w:p>
        </w:tc>
        <w:tc>
          <w:tcPr>
            <w:tcW w:w="1984" w:type="dxa"/>
          </w:tcPr>
          <w:p w14:paraId="216A68A0" w14:textId="77777777" w:rsidR="005C7609" w:rsidRPr="00D073CF" w:rsidRDefault="005C7609" w:rsidP="008B1787">
            <w:pPr>
              <w:ind w:firstLine="0"/>
              <w:rPr>
                <w:sz w:val="18"/>
                <w:szCs w:val="18"/>
              </w:rPr>
            </w:pPr>
            <w:r>
              <w:rPr>
                <w:sz w:val="18"/>
                <w:szCs w:val="18"/>
              </w:rPr>
              <w:t>E</w:t>
            </w:r>
            <w:r w:rsidRPr="00D073CF">
              <w:rPr>
                <w:sz w:val="18"/>
                <w:szCs w:val="18"/>
              </w:rPr>
              <w:t>8a</w:t>
            </w:r>
          </w:p>
        </w:tc>
        <w:tc>
          <w:tcPr>
            <w:tcW w:w="1701" w:type="dxa"/>
          </w:tcPr>
          <w:p w14:paraId="0A3C966C" w14:textId="77777777" w:rsidR="005C7609" w:rsidRPr="009B4375" w:rsidRDefault="005C7609" w:rsidP="008B1787">
            <w:pPr>
              <w:ind w:firstLine="0"/>
              <w:rPr>
                <w:sz w:val="18"/>
                <w:szCs w:val="18"/>
              </w:rPr>
            </w:pPr>
            <w:r w:rsidRPr="00D073CF">
              <w:rPr>
                <w:b/>
                <w:bCs/>
                <w:sz w:val="18"/>
                <w:szCs w:val="18"/>
              </w:rPr>
              <w:t>C8</w:t>
            </w:r>
            <w:r>
              <w:rPr>
                <w:sz w:val="18"/>
                <w:szCs w:val="18"/>
              </w:rPr>
              <w:t xml:space="preserve"> (E8a+E8b)</w:t>
            </w:r>
          </w:p>
        </w:tc>
        <w:tc>
          <w:tcPr>
            <w:tcW w:w="1701" w:type="dxa"/>
          </w:tcPr>
          <w:p w14:paraId="51636DF9" w14:textId="77777777" w:rsidR="005C7609" w:rsidRPr="00D073CF" w:rsidRDefault="005C7609" w:rsidP="008B1787">
            <w:pPr>
              <w:ind w:firstLine="0"/>
              <w:rPr>
                <w:sz w:val="18"/>
                <w:szCs w:val="18"/>
              </w:rPr>
            </w:pPr>
            <w:r w:rsidRPr="00D073CF">
              <w:rPr>
                <w:sz w:val="18"/>
                <w:szCs w:val="18"/>
              </w:rPr>
              <w:t>Bottiglia da vino</w:t>
            </w:r>
          </w:p>
        </w:tc>
      </w:tr>
      <w:tr w:rsidR="005C7609" w:rsidRPr="009B4375" w14:paraId="439AD5C3" w14:textId="77777777" w:rsidTr="008B1787">
        <w:trPr>
          <w:jc w:val="center"/>
        </w:trPr>
        <w:tc>
          <w:tcPr>
            <w:tcW w:w="1980" w:type="dxa"/>
          </w:tcPr>
          <w:p w14:paraId="0FBB106C" w14:textId="77777777" w:rsidR="005C7609" w:rsidRPr="00D073CF" w:rsidRDefault="005C7609" w:rsidP="008B1787">
            <w:pPr>
              <w:ind w:firstLine="0"/>
              <w:rPr>
                <w:sz w:val="18"/>
                <w:szCs w:val="18"/>
              </w:rPr>
            </w:pPr>
            <w:r w:rsidRPr="00D073CF">
              <w:rPr>
                <w:sz w:val="18"/>
                <w:szCs w:val="18"/>
              </w:rPr>
              <w:t>B6CHON34</w:t>
            </w:r>
          </w:p>
        </w:tc>
        <w:tc>
          <w:tcPr>
            <w:tcW w:w="1984" w:type="dxa"/>
          </w:tcPr>
          <w:p w14:paraId="1671C332" w14:textId="77777777" w:rsidR="005C7609" w:rsidRPr="00D073CF" w:rsidRDefault="005C7609" w:rsidP="008B1787">
            <w:pPr>
              <w:ind w:firstLine="0"/>
              <w:rPr>
                <w:sz w:val="18"/>
                <w:szCs w:val="18"/>
              </w:rPr>
            </w:pPr>
            <w:r>
              <w:rPr>
                <w:sz w:val="18"/>
                <w:szCs w:val="18"/>
              </w:rPr>
              <w:t>E</w:t>
            </w:r>
            <w:r w:rsidRPr="00D073CF">
              <w:rPr>
                <w:sz w:val="18"/>
                <w:szCs w:val="18"/>
              </w:rPr>
              <w:t>8b</w:t>
            </w:r>
          </w:p>
        </w:tc>
        <w:tc>
          <w:tcPr>
            <w:tcW w:w="1701" w:type="dxa"/>
          </w:tcPr>
          <w:p w14:paraId="255A2557" w14:textId="77777777" w:rsidR="005C7609" w:rsidRPr="009B4375" w:rsidRDefault="005C7609" w:rsidP="008B1787">
            <w:pPr>
              <w:ind w:firstLine="0"/>
              <w:rPr>
                <w:sz w:val="18"/>
                <w:szCs w:val="18"/>
              </w:rPr>
            </w:pPr>
          </w:p>
        </w:tc>
        <w:tc>
          <w:tcPr>
            <w:tcW w:w="1701" w:type="dxa"/>
          </w:tcPr>
          <w:p w14:paraId="0E573BB9" w14:textId="77777777" w:rsidR="005C7609" w:rsidRPr="00D073CF" w:rsidRDefault="005C7609" w:rsidP="008B1787">
            <w:pPr>
              <w:ind w:firstLine="0"/>
              <w:rPr>
                <w:sz w:val="18"/>
                <w:szCs w:val="18"/>
              </w:rPr>
            </w:pPr>
          </w:p>
        </w:tc>
      </w:tr>
    </w:tbl>
    <w:p w14:paraId="09718EEB" w14:textId="77777777" w:rsidR="005C7609" w:rsidRDefault="005C7609" w:rsidP="005239E1">
      <w:pPr>
        <w:ind w:firstLine="0"/>
      </w:pPr>
    </w:p>
    <w:p w14:paraId="64847DFF" w14:textId="77777777" w:rsidR="005C7609" w:rsidRDefault="005C7609" w:rsidP="005C7609"/>
    <w:p w14:paraId="49E29B6B" w14:textId="33180F26" w:rsidR="005C7609" w:rsidRPr="00D108B2" w:rsidRDefault="005C7609" w:rsidP="005C7609">
      <w:r w:rsidRPr="00D108B2">
        <w:t>Caratteristiche qualitative</w:t>
      </w:r>
    </w:p>
    <w:p w14:paraId="15713469" w14:textId="25A5C467" w:rsidR="005C7609" w:rsidRDefault="005C7609" w:rsidP="005C7609">
      <w:bookmarkStart w:id="5" w:name="_Hlk164681655"/>
      <w:r>
        <w:t xml:space="preserve">Poiché la funzionalità di un imballaggio si misura anche con caratteristiche qualitative, si è partiti con una dettagliata descrizione di alcune di esse. I parametri considerati sono stati: </w:t>
      </w:r>
      <w:r w:rsidR="00D703E3">
        <w:t xml:space="preserve">condizioni </w:t>
      </w:r>
      <w:r>
        <w:t xml:space="preserve">della bioplastica (adesione della bioplastica alla paglia; saldatura della bioplastica su tutta la superficie; presenza di soluzioni di continuità); stato della paglia (omogeneità di distribuzione e di resistenza alla pressione su tutta la superficie); corretta collocazione della </w:t>
      </w:r>
      <w:r>
        <w:lastRenderedPageBreak/>
        <w:t>bottiglia; evidenza della sagoma del contenuto. La valutazione è stata espressa con una scala di pesi</w:t>
      </w:r>
      <w:r w:rsidR="00F3695B">
        <w:t>.</w:t>
      </w:r>
      <w:r>
        <w:t xml:space="preserve"> </w:t>
      </w:r>
    </w:p>
    <w:p w14:paraId="6418D6D6" w14:textId="636C765D" w:rsidR="005C7609" w:rsidRDefault="005239E1" w:rsidP="005C7609">
      <w:r>
        <w:t>Inoltre, poiché l</w:t>
      </w:r>
      <w:r w:rsidR="005C7609">
        <w:t xml:space="preserve">’obiettivo del </w:t>
      </w:r>
      <w:r>
        <w:t xml:space="preserve">lavoro, giustificato da necessità di ordine sia commerciale </w:t>
      </w:r>
      <w:r w:rsidR="00D703E3">
        <w:t xml:space="preserve">che </w:t>
      </w:r>
      <w:r>
        <w:t xml:space="preserve">logistico, </w:t>
      </w:r>
      <w:r w:rsidR="005C7609">
        <w:t xml:space="preserve">è di avere </w:t>
      </w:r>
      <w:r w:rsidR="00235CA2">
        <w:t>imballaggi</w:t>
      </w:r>
      <w:r w:rsidR="005C7609">
        <w:t xml:space="preserve"> di protezione delle bottiglie integri e, possibilmente, </w:t>
      </w:r>
      <w:r w:rsidR="00F3695B">
        <w:t>uguali</w:t>
      </w:r>
      <w:r w:rsidR="005C7609">
        <w:t xml:space="preserve"> gli uni agli altri</w:t>
      </w:r>
      <w:r>
        <w:t xml:space="preserve">, </w:t>
      </w:r>
      <w:r w:rsidR="005C7609">
        <w:t xml:space="preserve">si è proceduto, per ogni calotta, alla misura delle sue dimensioni (lunghezza, larghezza e profondità) e della sua massa. </w:t>
      </w:r>
    </w:p>
    <w:bookmarkEnd w:id="5"/>
    <w:p w14:paraId="27F6AB75" w14:textId="77777777" w:rsidR="005C7609" w:rsidRDefault="005C7609" w:rsidP="005C7609">
      <w:pPr>
        <w:rPr>
          <w:b/>
          <w:bCs/>
        </w:rPr>
      </w:pPr>
    </w:p>
    <w:p w14:paraId="3D1C6791" w14:textId="0DD6C9F8" w:rsidR="005C7609" w:rsidRDefault="005C7609" w:rsidP="005C7609">
      <w:pPr>
        <w:rPr>
          <w:b/>
          <w:bCs/>
        </w:rPr>
      </w:pPr>
      <w:r>
        <w:rPr>
          <w:b/>
          <w:bCs/>
        </w:rPr>
        <w:t>M</w:t>
      </w:r>
      <w:r w:rsidR="005239E1">
        <w:rPr>
          <w:b/>
          <w:bCs/>
        </w:rPr>
        <w:t>etodi</w:t>
      </w:r>
      <w:r w:rsidR="00B75DEE">
        <w:rPr>
          <w:b/>
          <w:bCs/>
        </w:rPr>
        <w:t xml:space="preserve"> di prova utilizzati</w:t>
      </w:r>
    </w:p>
    <w:p w14:paraId="527F7438" w14:textId="00578C07" w:rsidR="00B920FE" w:rsidRDefault="005C7609" w:rsidP="00B920FE">
      <w:r>
        <w:t xml:space="preserve">Le valutazioni delle prestazioni meccaniche e termiche degli </w:t>
      </w:r>
      <w:r w:rsidR="000E4518">
        <w:t xml:space="preserve">imballaggi </w:t>
      </w:r>
      <w:r>
        <w:t>sono effettuate seguendo le indicazioni della normativa (</w:t>
      </w:r>
      <w:r w:rsidR="00D4781E" w:rsidRPr="00386C35">
        <w:t>UNI EN</w:t>
      </w:r>
      <w:r w:rsidRPr="00386C35">
        <w:t xml:space="preserve"> ISO 4180</w:t>
      </w:r>
      <w:r>
        <w:t>)</w:t>
      </w:r>
      <w:r w:rsidRPr="00386C35">
        <w:t xml:space="preserve"> che indica i programmi di prove di prestazione da utilizzare per i test di imballaggi di trasporto completi e pieni. </w:t>
      </w:r>
      <w:r w:rsidR="00B920FE" w:rsidRPr="00B920FE">
        <w:t>Nella situazione relativa al progetto RICREA, il sistema di distribuzione è stato identificato con un trasporto, di uno o limitate quantità di prodotto, effettuato sia singolarmente dall’acquirente finale sia con furgoni di piccola cubatura (indicativamente: circa 10 m</w:t>
      </w:r>
      <w:r w:rsidR="00B920FE" w:rsidRPr="00B920FE">
        <w:rPr>
          <w:vertAlign w:val="superscript"/>
        </w:rPr>
        <w:t>3</w:t>
      </w:r>
      <w:r w:rsidR="00B920FE" w:rsidRPr="00B920FE">
        <w:t xml:space="preserve"> di volume, con L 350 x l 180 x h 190 cm) per tragitti brevi, di durata limitata.  Per questo, ci si dovrà riferire al “Caso 1”.</w:t>
      </w:r>
    </w:p>
    <w:p w14:paraId="100A15A2" w14:textId="45BFCCEA" w:rsidR="00D4781E" w:rsidRDefault="00D4781E" w:rsidP="00D4781E">
      <w:r>
        <w:t xml:space="preserve">La sequenza di prove adottate per la verifica tecnica dei campioni </w:t>
      </w:r>
      <w:r w:rsidR="009023C8">
        <w:t xml:space="preserve">e contemplati dalla norma </w:t>
      </w:r>
      <w:r>
        <w:t xml:space="preserve">ha quindi previsto: </w:t>
      </w:r>
    </w:p>
    <w:p w14:paraId="6DEC9F85" w14:textId="441F753B" w:rsidR="00D4781E" w:rsidRDefault="00D4781E" w:rsidP="00D4781E">
      <w:r>
        <w:t>a)</w:t>
      </w:r>
      <w:r>
        <w:tab/>
      </w:r>
      <w:r w:rsidR="003C0A29">
        <w:t>Identificazione delle varie parti d</w:t>
      </w:r>
      <w:r w:rsidR="00456EF6">
        <w:t>ell’</w:t>
      </w:r>
      <w:r w:rsidR="003C0A29">
        <w:t>imballaggio</w:t>
      </w:r>
    </w:p>
    <w:p w14:paraId="29B0AFF2" w14:textId="1A190B59" w:rsidR="00D4781E" w:rsidRDefault="00D4781E" w:rsidP="00D4781E">
      <w:r>
        <w:t>b)</w:t>
      </w:r>
      <w:r>
        <w:tab/>
      </w:r>
      <w:r w:rsidR="00CA22CC">
        <w:t>Prove di condizionamento termico</w:t>
      </w:r>
    </w:p>
    <w:p w14:paraId="7A5AAFDA" w14:textId="15247885" w:rsidR="00D4781E" w:rsidRDefault="00D4781E" w:rsidP="00D4781E">
      <w:r>
        <w:t>c)</w:t>
      </w:r>
      <w:r>
        <w:tab/>
      </w:r>
      <w:r w:rsidR="00CA22CC">
        <w:t xml:space="preserve">Prove di vibrazione </w:t>
      </w:r>
    </w:p>
    <w:p w14:paraId="466239B0" w14:textId="4E62BDFC" w:rsidR="00D4781E" w:rsidRDefault="00D4781E" w:rsidP="00D4781E">
      <w:r>
        <w:t>d)</w:t>
      </w:r>
      <w:r>
        <w:tab/>
      </w:r>
      <w:r w:rsidR="00CA22CC">
        <w:t>Prove di resistenza agli urti</w:t>
      </w:r>
      <w:r>
        <w:t>.</w:t>
      </w:r>
    </w:p>
    <w:p w14:paraId="05BE0B22" w14:textId="0D305AF6" w:rsidR="005C7609" w:rsidRDefault="005C7609" w:rsidP="005C7609">
      <w:r w:rsidRPr="00386C35">
        <w:t>Ai test previsti dalla norma</w:t>
      </w:r>
      <w:r w:rsidR="009023C8">
        <w:t xml:space="preserve"> (</w:t>
      </w:r>
      <w:r w:rsidR="00E031A7">
        <w:t>per lo studio del secondo gruppo di manufatti</w:t>
      </w:r>
      <w:r w:rsidRPr="00386C35">
        <w:t xml:space="preserve"> </w:t>
      </w:r>
      <w:r w:rsidR="009023C8">
        <w:t xml:space="preserve">è stata eliminata la prova di vibrazione perché non ha fatto rilevare alcuna </w:t>
      </w:r>
      <w:r w:rsidR="00BF3E41">
        <w:t>criticità</w:t>
      </w:r>
      <w:r w:rsidR="009023C8">
        <w:t xml:space="preserve">) </w:t>
      </w:r>
      <w:r w:rsidRPr="00386C35">
        <w:t xml:space="preserve">ne sono stati aggiunti altri di nuova ideazione </w:t>
      </w:r>
      <w:r>
        <w:t>(prove di flessione, di resistenza all'accelerazione centrifuga)</w:t>
      </w:r>
      <w:r w:rsidR="00456EF6">
        <w:t>,</w:t>
      </w:r>
      <w:r>
        <w:t xml:space="preserve"> che </w:t>
      </w:r>
      <w:r w:rsidR="00456EF6">
        <w:t xml:space="preserve">hanno preceduto quelli </w:t>
      </w:r>
      <w:r>
        <w:t>normati</w:t>
      </w:r>
      <w:r w:rsidR="00456EF6">
        <w:t>, al fine di</w:t>
      </w:r>
      <w:r>
        <w:t xml:space="preserve"> </w:t>
      </w:r>
      <w:r w:rsidRPr="00386C35">
        <w:t xml:space="preserve">evidenziare eventuali criticità, peraltro già considerate </w:t>
      </w:r>
      <w:r w:rsidR="00E031A7">
        <w:t>nelle caratteristiche qualitative</w:t>
      </w:r>
      <w:r>
        <w:t xml:space="preserve"> (ad esempio, il corretto riempimento delle calotte)</w:t>
      </w:r>
      <w:r w:rsidRPr="00386C35">
        <w:t>.</w:t>
      </w:r>
    </w:p>
    <w:p w14:paraId="01E7F799" w14:textId="77777777" w:rsidR="00456EF6" w:rsidRPr="00B9562C" w:rsidRDefault="00456EF6" w:rsidP="005C7609">
      <w:pPr>
        <w:rPr>
          <w:b/>
          <w:bCs/>
        </w:rPr>
      </w:pPr>
    </w:p>
    <w:p w14:paraId="5428713F" w14:textId="7AC8BC2D" w:rsidR="00456EF6" w:rsidRPr="00B9562C" w:rsidRDefault="00456EF6" w:rsidP="005C7609">
      <w:pPr>
        <w:rPr>
          <w:i/>
          <w:iCs/>
        </w:rPr>
      </w:pPr>
      <w:r w:rsidRPr="00B9562C">
        <w:rPr>
          <w:i/>
          <w:iCs/>
        </w:rPr>
        <w:t>Prove preliminari</w:t>
      </w:r>
    </w:p>
    <w:p w14:paraId="66BDC894" w14:textId="6C0342D9" w:rsidR="005C7609" w:rsidRDefault="005C7609" w:rsidP="005C7609">
      <w:r>
        <w:t>Prova di flessione</w:t>
      </w:r>
    </w:p>
    <w:p w14:paraId="19C4BC92" w14:textId="25E9961B" w:rsidR="005C7609" w:rsidRDefault="005C7609" w:rsidP="005C7609">
      <w:r>
        <w:t xml:space="preserve">La prova è stata condotta sulle singole calotte ed è eseguita subito dopo la valutazione visiva. Lo scopo è di oggettivare la mancanza di materiale di riempimento oppure la scarsa aderenza degli strati pagliosi con la bioplastica. Ogni calotta è testata, vincolandola, in una precisa posizione, ad un piano mediante </w:t>
      </w:r>
      <w:r w:rsidRPr="00A529BF">
        <w:t>m</w:t>
      </w:r>
      <w:r>
        <w:t xml:space="preserve">orsetti. La porzione sporgente della calotta è </w:t>
      </w:r>
      <w:r>
        <w:lastRenderedPageBreak/>
        <w:t xml:space="preserve">sottoposta ad un peso di 1400 g applicato mediante un sistema di aggancio e con braccio costante. La misura rilevata è la differenza tra la posizione dello spigolo della calotta sul piano vincolato iniziale e la posizione raggiunta dopo l’applicazione del </w:t>
      </w:r>
      <w:r w:rsidR="00E031A7">
        <w:t>peso</w:t>
      </w:r>
      <w:r w:rsidR="00B75DEE">
        <w:t xml:space="preserve"> (Figura </w:t>
      </w:r>
      <w:r w:rsidR="0008316C">
        <w:t>2</w:t>
      </w:r>
      <w:r w:rsidR="00B75DEE">
        <w:t>)</w:t>
      </w:r>
      <w:r>
        <w:t xml:space="preserve">. Per quanto riguarda la valutazione </w:t>
      </w:r>
      <w:r w:rsidR="00B75DEE">
        <w:t xml:space="preserve">del comportamento </w:t>
      </w:r>
      <w:r>
        <w:t>della calotta</w:t>
      </w:r>
      <w:r w:rsidR="00B75DEE">
        <w:t xml:space="preserve"> alla trazione applicata</w:t>
      </w:r>
      <w:r>
        <w:t xml:space="preserve">, è difficile stabilire una scala di gravità assoluta. Il test </w:t>
      </w:r>
      <w:r w:rsidR="008F0C8E">
        <w:t>serve</w:t>
      </w:r>
      <w:r>
        <w:t xml:space="preserve"> come riferimento della correttezza del riempimento e, di conseguenza, della resistenza a sollecitazioni concentrate, </w:t>
      </w:r>
      <w:r w:rsidR="008F0C8E">
        <w:t>delle diverse</w:t>
      </w:r>
      <w:r>
        <w:t xml:space="preserve"> calotte. Va comunque specificato che qualsiasi valore superiore ad uno spostamento nullo, sia da considerare negativamente</w:t>
      </w:r>
    </w:p>
    <w:p w14:paraId="2B82E89C" w14:textId="77777777" w:rsidR="005C7609" w:rsidRDefault="005C7609" w:rsidP="004D60BD">
      <w:pPr>
        <w:pStyle w:val="NormaleWeb"/>
        <w:jc w:val="center"/>
      </w:pPr>
      <w:r>
        <w:rPr>
          <w:noProof/>
        </w:rPr>
        <w:drawing>
          <wp:inline distT="0" distB="0" distL="0" distR="0" wp14:anchorId="5E3C2C02" wp14:editId="4571238A">
            <wp:extent cx="2670652" cy="2002758"/>
            <wp:effectExtent l="0" t="8890" r="6985" b="6985"/>
            <wp:docPr id="4" name="Immagine 2" descr="Immagine che contiene Materiale composito, casa, edificio, legnam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 descr="Immagine che contiene Materiale composito, casa, edificio, legname&#10;&#10;Descrizione generata automa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679920" cy="2009708"/>
                    </a:xfrm>
                    <a:prstGeom prst="rect">
                      <a:avLst/>
                    </a:prstGeom>
                    <a:noFill/>
                    <a:ln>
                      <a:noFill/>
                    </a:ln>
                  </pic:spPr>
                </pic:pic>
              </a:graphicData>
            </a:graphic>
          </wp:inline>
        </w:drawing>
      </w:r>
      <w:r>
        <w:rPr>
          <w:noProof/>
        </w:rPr>
        <w:drawing>
          <wp:inline distT="0" distB="0" distL="0" distR="0" wp14:anchorId="206D44AB" wp14:editId="1AF01E4D">
            <wp:extent cx="2641499" cy="1980714"/>
            <wp:effectExtent l="6350" t="0" r="0" b="0"/>
            <wp:docPr id="234272197" name="Immagine 1" descr="Immagine che contiene ingegneria, macchina, acciaio, fabbr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272197" name="Immagine 1" descr="Immagine che contiene ingegneria, macchina, acciaio, fabbrica&#10;&#10;Descrizione generata automa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2675693" cy="2006354"/>
                    </a:xfrm>
                    <a:prstGeom prst="rect">
                      <a:avLst/>
                    </a:prstGeom>
                    <a:noFill/>
                    <a:ln>
                      <a:noFill/>
                    </a:ln>
                  </pic:spPr>
                </pic:pic>
              </a:graphicData>
            </a:graphic>
          </wp:inline>
        </w:drawing>
      </w:r>
    </w:p>
    <w:p w14:paraId="58226BA8" w14:textId="5A584DFB" w:rsidR="005C7609" w:rsidRPr="00E031A7" w:rsidRDefault="005C7609" w:rsidP="004D60BD">
      <w:pPr>
        <w:jc w:val="center"/>
        <w:rPr>
          <w:b/>
          <w:bCs/>
          <w:i/>
          <w:iCs/>
          <w:sz w:val="20"/>
          <w:szCs w:val="20"/>
        </w:rPr>
      </w:pPr>
      <w:r w:rsidRPr="00E031A7">
        <w:rPr>
          <w:b/>
          <w:bCs/>
          <w:i/>
          <w:iCs/>
          <w:sz w:val="20"/>
          <w:szCs w:val="20"/>
        </w:rPr>
        <w:t xml:space="preserve">Figura </w:t>
      </w:r>
      <w:r w:rsidR="0008316C">
        <w:rPr>
          <w:b/>
          <w:bCs/>
          <w:i/>
          <w:iCs/>
          <w:sz w:val="20"/>
          <w:szCs w:val="20"/>
        </w:rPr>
        <w:t>2</w:t>
      </w:r>
      <w:r w:rsidR="00E031A7" w:rsidRPr="00E031A7">
        <w:rPr>
          <w:b/>
          <w:bCs/>
          <w:i/>
          <w:iCs/>
          <w:sz w:val="20"/>
          <w:szCs w:val="20"/>
        </w:rPr>
        <w:t>:</w:t>
      </w:r>
      <w:r w:rsidRPr="00E031A7">
        <w:rPr>
          <w:b/>
          <w:bCs/>
          <w:i/>
          <w:iCs/>
          <w:sz w:val="20"/>
          <w:szCs w:val="20"/>
        </w:rPr>
        <w:t xml:space="preserve"> </w:t>
      </w:r>
      <w:r w:rsidR="00016A85" w:rsidRPr="00E031A7">
        <w:rPr>
          <w:b/>
          <w:bCs/>
          <w:i/>
          <w:iCs/>
          <w:sz w:val="20"/>
          <w:szCs w:val="20"/>
        </w:rPr>
        <w:t>Sistema</w:t>
      </w:r>
      <w:r w:rsidRPr="00E031A7">
        <w:rPr>
          <w:b/>
          <w:bCs/>
          <w:i/>
          <w:iCs/>
          <w:sz w:val="20"/>
          <w:szCs w:val="20"/>
        </w:rPr>
        <w:t xml:space="preserve"> di applicazione della flessione.: senza </w:t>
      </w:r>
      <w:r w:rsidR="00E031A7" w:rsidRPr="00E031A7">
        <w:rPr>
          <w:b/>
          <w:bCs/>
          <w:i/>
          <w:iCs/>
          <w:sz w:val="20"/>
          <w:szCs w:val="20"/>
        </w:rPr>
        <w:t>peso</w:t>
      </w:r>
      <w:r w:rsidRPr="00E031A7">
        <w:rPr>
          <w:b/>
          <w:bCs/>
          <w:i/>
          <w:iCs/>
          <w:sz w:val="20"/>
          <w:szCs w:val="20"/>
        </w:rPr>
        <w:t xml:space="preserve"> </w:t>
      </w:r>
      <w:r w:rsidR="00016A85" w:rsidRPr="00E031A7">
        <w:rPr>
          <w:b/>
          <w:bCs/>
          <w:i/>
          <w:iCs/>
          <w:sz w:val="20"/>
          <w:szCs w:val="20"/>
        </w:rPr>
        <w:t>(</w:t>
      </w:r>
      <w:r w:rsidRPr="00E031A7">
        <w:rPr>
          <w:b/>
          <w:bCs/>
          <w:i/>
          <w:iCs/>
          <w:sz w:val="20"/>
          <w:szCs w:val="20"/>
        </w:rPr>
        <w:t>a sinistra</w:t>
      </w:r>
      <w:r w:rsidR="00016A85" w:rsidRPr="00E031A7">
        <w:rPr>
          <w:b/>
          <w:bCs/>
          <w:i/>
          <w:iCs/>
          <w:sz w:val="20"/>
          <w:szCs w:val="20"/>
        </w:rPr>
        <w:t>)</w:t>
      </w:r>
      <w:r w:rsidRPr="00E031A7">
        <w:rPr>
          <w:b/>
          <w:bCs/>
          <w:i/>
          <w:iCs/>
          <w:sz w:val="20"/>
          <w:szCs w:val="20"/>
        </w:rPr>
        <w:t xml:space="preserve">; con </w:t>
      </w:r>
      <w:r w:rsidR="00E031A7" w:rsidRPr="00E031A7">
        <w:rPr>
          <w:b/>
          <w:bCs/>
          <w:i/>
          <w:iCs/>
          <w:sz w:val="20"/>
          <w:szCs w:val="20"/>
        </w:rPr>
        <w:t>peso</w:t>
      </w:r>
      <w:r w:rsidRPr="00E031A7">
        <w:rPr>
          <w:b/>
          <w:bCs/>
          <w:i/>
          <w:iCs/>
          <w:sz w:val="20"/>
          <w:szCs w:val="20"/>
        </w:rPr>
        <w:t xml:space="preserve"> </w:t>
      </w:r>
      <w:r w:rsidR="00016A85" w:rsidRPr="00E031A7">
        <w:rPr>
          <w:b/>
          <w:bCs/>
          <w:i/>
          <w:iCs/>
          <w:sz w:val="20"/>
          <w:szCs w:val="20"/>
        </w:rPr>
        <w:t>(</w:t>
      </w:r>
      <w:r w:rsidRPr="00E031A7">
        <w:rPr>
          <w:b/>
          <w:bCs/>
          <w:i/>
          <w:iCs/>
          <w:sz w:val="20"/>
          <w:szCs w:val="20"/>
        </w:rPr>
        <w:t>a destra</w:t>
      </w:r>
      <w:r w:rsidR="00016A85" w:rsidRPr="00E031A7">
        <w:rPr>
          <w:b/>
          <w:bCs/>
          <w:i/>
          <w:iCs/>
          <w:sz w:val="20"/>
          <w:szCs w:val="20"/>
        </w:rPr>
        <w:t>)</w:t>
      </w:r>
    </w:p>
    <w:p w14:paraId="3B88F4B5" w14:textId="77777777" w:rsidR="005C7609" w:rsidRDefault="005C7609" w:rsidP="005C7609"/>
    <w:p w14:paraId="10209415" w14:textId="66670D32" w:rsidR="005C7609" w:rsidRDefault="005C7609" w:rsidP="005C7609">
      <w:r>
        <w:t>Resistenza all’accelerazione centrifuga</w:t>
      </w:r>
    </w:p>
    <w:p w14:paraId="4CDD9251" w14:textId="1773F229" w:rsidR="005C7609" w:rsidRDefault="005C7609" w:rsidP="005C7609">
      <w:r>
        <w:t xml:space="preserve">La prova è effettuata su due calotte assemblate a produrre </w:t>
      </w:r>
      <w:r w:rsidR="00016A85">
        <w:t>il campione</w:t>
      </w:r>
      <w:r w:rsidR="00F3695B">
        <w:t xml:space="preserve"> dell’imballaggio</w:t>
      </w:r>
      <w:r w:rsidR="0014021C">
        <w:t>,</w:t>
      </w:r>
      <w:r w:rsidR="00016A85">
        <w:t xml:space="preserve"> che</w:t>
      </w:r>
      <w:r w:rsidR="0014021C">
        <w:t>, una volta formato,</w:t>
      </w:r>
      <w:r w:rsidR="00016A85">
        <w:t xml:space="preserve"> è</w:t>
      </w:r>
      <w:r>
        <w:t xml:space="preserve"> posizionat</w:t>
      </w:r>
      <w:r w:rsidR="00016A85">
        <w:t>o</w:t>
      </w:r>
      <w:r>
        <w:t xml:space="preserve"> </w:t>
      </w:r>
      <w:r w:rsidR="00016A85">
        <w:t>su</w:t>
      </w:r>
      <w:r>
        <w:t xml:space="preserve"> un piano oscillante (dia</w:t>
      </w:r>
      <w:bookmarkStart w:id="6" w:name="_Hlk156989786"/>
      <w:r>
        <w:t>m</w:t>
      </w:r>
      <w:bookmarkEnd w:id="6"/>
      <w:r>
        <w:t xml:space="preserve">etro di 0,5 m con scostamento eccentrico di 0,2 m) dotato di assi laterali fissi a sostegno di un secondo piatto con blocco a </w:t>
      </w:r>
      <w:r w:rsidRPr="00C8229C">
        <w:t>m</w:t>
      </w:r>
      <w:r>
        <w:t xml:space="preserve">olla utile ad assicurare la posizione degli </w:t>
      </w:r>
      <w:r w:rsidR="00235CA2">
        <w:t>imballaggi</w:t>
      </w:r>
      <w:r>
        <w:t>. Il test è condotto impostando la velocità di rotazione pari a 150 giri/</w:t>
      </w:r>
      <w:r w:rsidRPr="00C8229C">
        <w:t>m</w:t>
      </w:r>
      <w:r>
        <w:t xml:space="preserve">in (velocità tangenziale di 4 </w:t>
      </w:r>
      <w:r w:rsidRPr="00A74A47">
        <w:t>m</w:t>
      </w:r>
      <w:r>
        <w:t xml:space="preserve">/s) per tempi da 10 a 120 </w:t>
      </w:r>
      <w:bookmarkStart w:id="7" w:name="_Hlk157005809"/>
      <w:r>
        <w:t>m</w:t>
      </w:r>
      <w:bookmarkEnd w:id="7"/>
      <w:r>
        <w:t xml:space="preserve">inuti. Le misure </w:t>
      </w:r>
      <w:r w:rsidR="00016A85">
        <w:t>comportano</w:t>
      </w:r>
      <w:r>
        <w:t xml:space="preserve"> la valutazione del mantenimento dell’assetto delle due calotte, registrando indirettamente la resistenza </w:t>
      </w:r>
      <w:r w:rsidR="00E031A7">
        <w:t xml:space="preserve">di tenuta </w:t>
      </w:r>
      <w:r>
        <w:t xml:space="preserve">degli incastri delle stesse.  </w:t>
      </w:r>
    </w:p>
    <w:p w14:paraId="0CAF43C2" w14:textId="77777777" w:rsidR="00456EF6" w:rsidRDefault="00016A85" w:rsidP="00016A85">
      <w:r>
        <w:t xml:space="preserve"> </w:t>
      </w:r>
    </w:p>
    <w:p w14:paraId="497107FD" w14:textId="175E033F" w:rsidR="00456EF6" w:rsidRPr="00456EF6" w:rsidRDefault="00456EF6" w:rsidP="00016A85">
      <w:pPr>
        <w:rPr>
          <w:i/>
          <w:iCs/>
        </w:rPr>
      </w:pPr>
      <w:r w:rsidRPr="00456EF6">
        <w:rPr>
          <w:i/>
          <w:iCs/>
        </w:rPr>
        <w:t>Prove normate</w:t>
      </w:r>
    </w:p>
    <w:p w14:paraId="284E3C34" w14:textId="3B1255C4" w:rsidR="00016A85" w:rsidRDefault="00016A85" w:rsidP="00016A85">
      <w:r>
        <w:t>Identificazione delle facce</w:t>
      </w:r>
    </w:p>
    <w:p w14:paraId="2B4B9428" w14:textId="4F8385D2" w:rsidR="00016A85" w:rsidRDefault="007F7577" w:rsidP="00FA7B6E">
      <w:r>
        <w:lastRenderedPageBreak/>
        <w:t>I campioni</w:t>
      </w:r>
      <w:r w:rsidRPr="007F7577">
        <w:t xml:space="preserve"> del progetto RICREA p</w:t>
      </w:r>
      <w:r>
        <w:t>ossono</w:t>
      </w:r>
      <w:r w:rsidRPr="007F7577">
        <w:t xml:space="preserve"> essere assimilat</w:t>
      </w:r>
      <w:r>
        <w:t>i</w:t>
      </w:r>
      <w:r w:rsidRPr="007F7577">
        <w:t xml:space="preserve"> ad un parallelepipedo e così </w:t>
      </w:r>
      <w:r>
        <w:t xml:space="preserve">sono </w:t>
      </w:r>
      <w:r w:rsidRPr="007F7577">
        <w:t>identificat</w:t>
      </w:r>
      <w:r>
        <w:t>i</w:t>
      </w:r>
      <w:r w:rsidRPr="007F7577">
        <w:t>.</w:t>
      </w:r>
      <w:r>
        <w:t xml:space="preserve"> </w:t>
      </w:r>
      <w:r w:rsidR="00016A85">
        <w:t xml:space="preserve">Sulla base della normativa, quando l’imballaggio è posto nella configurazione prevista nel trasporto e di fronte ad un osservatore, la sua faccia superiore deve essere identificata col numero 1, la faccia posta a destra dell’osservatore col numero 2, il fondo col numero 3, la faccia laterale posta alla sinistra dell’osservatore col numero 4, la faccia di fronte all’osservatore col numero 5 e quella opposta a quest’ultima col numero 6 (Figura </w:t>
      </w:r>
      <w:r w:rsidR="0008316C">
        <w:t>3</w:t>
      </w:r>
      <w:r w:rsidR="00016A85">
        <w:t xml:space="preserve">). </w:t>
      </w:r>
    </w:p>
    <w:p w14:paraId="0D7F9362" w14:textId="625BB8BF" w:rsidR="00016A85" w:rsidRDefault="00B77CB1" w:rsidP="009B2E49">
      <w:pPr>
        <w:jc w:val="center"/>
      </w:pPr>
      <w:r>
        <w:rPr>
          <w:noProof/>
        </w:rPr>
        <w:drawing>
          <wp:inline distT="0" distB="0" distL="0" distR="0" wp14:anchorId="75E1E6AD" wp14:editId="4107C6A0">
            <wp:extent cx="1762125" cy="1280160"/>
            <wp:effectExtent l="0" t="0" r="9525" b="0"/>
            <wp:docPr id="5201412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62125" cy="1280160"/>
                    </a:xfrm>
                    <a:prstGeom prst="rect">
                      <a:avLst/>
                    </a:prstGeom>
                    <a:noFill/>
                  </pic:spPr>
                </pic:pic>
              </a:graphicData>
            </a:graphic>
          </wp:inline>
        </w:drawing>
      </w:r>
    </w:p>
    <w:p w14:paraId="7245C9B3" w14:textId="77777777" w:rsidR="00016A85" w:rsidRDefault="00016A85" w:rsidP="00016A85"/>
    <w:p w14:paraId="6B42F91A" w14:textId="1F986154" w:rsidR="005C7609" w:rsidRPr="004D60BD" w:rsidRDefault="00016A85" w:rsidP="00016A85">
      <w:pPr>
        <w:rPr>
          <w:b/>
          <w:bCs/>
          <w:i/>
          <w:iCs/>
          <w:sz w:val="20"/>
          <w:szCs w:val="20"/>
        </w:rPr>
      </w:pPr>
      <w:r w:rsidRPr="004D60BD">
        <w:rPr>
          <w:b/>
          <w:bCs/>
          <w:i/>
          <w:iCs/>
          <w:sz w:val="20"/>
          <w:szCs w:val="20"/>
        </w:rPr>
        <w:t xml:space="preserve">Figura </w:t>
      </w:r>
      <w:r w:rsidR="0008316C">
        <w:rPr>
          <w:b/>
          <w:bCs/>
          <w:i/>
          <w:iCs/>
          <w:sz w:val="20"/>
          <w:szCs w:val="20"/>
        </w:rPr>
        <w:t>3</w:t>
      </w:r>
      <w:r w:rsidR="004D60BD" w:rsidRPr="004D60BD">
        <w:rPr>
          <w:b/>
          <w:bCs/>
          <w:i/>
          <w:iCs/>
          <w:sz w:val="20"/>
          <w:szCs w:val="20"/>
        </w:rPr>
        <w:t>:</w:t>
      </w:r>
      <w:r w:rsidRPr="004D60BD">
        <w:rPr>
          <w:b/>
          <w:bCs/>
          <w:i/>
          <w:iCs/>
          <w:sz w:val="20"/>
          <w:szCs w:val="20"/>
        </w:rPr>
        <w:t xml:space="preserve"> </w:t>
      </w:r>
      <w:r w:rsidR="00456EF6" w:rsidRPr="004D60BD">
        <w:rPr>
          <w:b/>
          <w:bCs/>
          <w:i/>
          <w:iCs/>
          <w:sz w:val="20"/>
          <w:szCs w:val="20"/>
        </w:rPr>
        <w:t>Identificazione</w:t>
      </w:r>
      <w:r w:rsidRPr="004D60BD">
        <w:rPr>
          <w:b/>
          <w:bCs/>
          <w:i/>
          <w:iCs/>
          <w:sz w:val="20"/>
          <w:szCs w:val="20"/>
        </w:rPr>
        <w:t xml:space="preserve"> delle facce dell’</w:t>
      </w:r>
      <w:r w:rsidR="00456EF6" w:rsidRPr="004D60BD">
        <w:rPr>
          <w:b/>
          <w:bCs/>
          <w:i/>
          <w:iCs/>
          <w:sz w:val="20"/>
          <w:szCs w:val="20"/>
        </w:rPr>
        <w:t>imballaggio</w:t>
      </w:r>
    </w:p>
    <w:p w14:paraId="7DB2C0F9" w14:textId="77777777" w:rsidR="0014021C" w:rsidRDefault="0014021C" w:rsidP="0014021C"/>
    <w:p w14:paraId="76EEE99B" w14:textId="77777777" w:rsidR="00F56229" w:rsidRDefault="00F56229" w:rsidP="00F56229">
      <w:r>
        <w:t>Prove di condizionamento termico</w:t>
      </w:r>
    </w:p>
    <w:p w14:paraId="2E5BBFB6" w14:textId="05BCCE96" w:rsidR="0014021C" w:rsidRDefault="00F56229" w:rsidP="00F56229">
      <w:r>
        <w:t>Per questo test è utilizzata una stufa a ventilazione forzata, tenuta alla temperatura di 50 °C, al cui interno</w:t>
      </w:r>
      <w:r w:rsidR="00280A4F">
        <w:t xml:space="preserve">, come da normativa, </w:t>
      </w:r>
      <w:r w:rsidR="00F3695B">
        <w:t xml:space="preserve">sono posti </w:t>
      </w:r>
      <w:r w:rsidR="00F3695B" w:rsidRPr="00F3695B">
        <w:t>gli imballaggi</w:t>
      </w:r>
      <w:r w:rsidR="008F0C8E">
        <w:t xml:space="preserve"> completi </w:t>
      </w:r>
      <w:bookmarkStart w:id="8" w:name="_Hlk164767279"/>
      <w:r w:rsidR="008F0C8E">
        <w:t xml:space="preserve">(imballaggi in </w:t>
      </w:r>
      <w:r w:rsidR="00273C2E">
        <w:t>studio,</w:t>
      </w:r>
      <w:r w:rsidR="00F3695B" w:rsidRPr="00F3695B">
        <w:t xml:space="preserve"> contenenti bottiglie piene, a loro volta contenuti all’interno di un rivestimento in cartone ondulato doppio</w:t>
      </w:r>
      <w:r w:rsidR="008F0C8E">
        <w:t>)</w:t>
      </w:r>
      <w:r w:rsidR="00B920FE">
        <w:t>.</w:t>
      </w:r>
      <w:bookmarkEnd w:id="8"/>
      <w:r w:rsidR="00F3695B" w:rsidRPr="00F3695B">
        <w:t xml:space="preserve"> </w:t>
      </w:r>
      <w:r>
        <w:t xml:space="preserve">Per la misura di temperatura e umidità è utilizzata una sonda dotata di sistema </w:t>
      </w:r>
      <w:r w:rsidR="008F0C8E">
        <w:t>di</w:t>
      </w:r>
      <w:r>
        <w:t xml:space="preserve"> registrazione automatica dei parametri</w:t>
      </w:r>
      <w:r w:rsidR="008F0C8E">
        <w:t>,</w:t>
      </w:r>
      <w:r>
        <w:t xml:space="preserve"> consiste</w:t>
      </w:r>
      <w:r w:rsidR="008F0C8E">
        <w:t>nte</w:t>
      </w:r>
      <w:r>
        <w:t xml:space="preserve"> in un sensore DHT 22 connesso ad una interfaccia hardware Arduino UNO® opportunamente programmata</w:t>
      </w:r>
      <w:r w:rsidR="0008316C">
        <w:t xml:space="preserve"> (Figura 4)</w:t>
      </w:r>
      <w:r>
        <w:t xml:space="preserve">. L’archiviazione dei dati su foglio di calcolo è guidata da una macro sviluppata da Parallax e modificata per l’uso. I dati di temperatura e umidità relativa sono registrati </w:t>
      </w:r>
      <w:r w:rsidR="008F0C8E">
        <w:t>ad</w:t>
      </w:r>
      <w:r>
        <w:t xml:space="preserve"> intervall</w:t>
      </w:r>
      <w:r w:rsidR="008F0C8E">
        <w:t>i regolari (</w:t>
      </w:r>
      <w:r>
        <w:t>42 secondi</w:t>
      </w:r>
      <w:r w:rsidR="008F0C8E">
        <w:t>)</w:t>
      </w:r>
      <w:r>
        <w:t>.</w:t>
      </w:r>
    </w:p>
    <w:p w14:paraId="363219EF" w14:textId="77777777" w:rsidR="00A75710" w:rsidRDefault="00A75710" w:rsidP="00F56229"/>
    <w:p w14:paraId="2170F712" w14:textId="4B94A642" w:rsidR="00F56229" w:rsidRDefault="00A75710" w:rsidP="00A75710">
      <w:pPr>
        <w:jc w:val="center"/>
      </w:pPr>
      <w:r>
        <w:rPr>
          <w:noProof/>
        </w:rPr>
        <w:drawing>
          <wp:inline distT="0" distB="0" distL="0" distR="0" wp14:anchorId="7F434FDC" wp14:editId="3765B403">
            <wp:extent cx="1746357" cy="1649984"/>
            <wp:effectExtent l="0" t="0" r="6350" b="7620"/>
            <wp:docPr id="10089719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55028" cy="1658176"/>
                    </a:xfrm>
                    <a:prstGeom prst="rect">
                      <a:avLst/>
                    </a:prstGeom>
                    <a:noFill/>
                  </pic:spPr>
                </pic:pic>
              </a:graphicData>
            </a:graphic>
          </wp:inline>
        </w:drawing>
      </w:r>
      <w:r>
        <w:rPr>
          <w:noProof/>
        </w:rPr>
        <w:drawing>
          <wp:inline distT="0" distB="0" distL="0" distR="0" wp14:anchorId="6D7BF0BD" wp14:editId="50325EA5">
            <wp:extent cx="2220335" cy="1664335"/>
            <wp:effectExtent l="0" t="0" r="8890" b="0"/>
            <wp:docPr id="48996251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25156" cy="1667949"/>
                    </a:xfrm>
                    <a:prstGeom prst="rect">
                      <a:avLst/>
                    </a:prstGeom>
                    <a:noFill/>
                  </pic:spPr>
                </pic:pic>
              </a:graphicData>
            </a:graphic>
          </wp:inline>
        </w:drawing>
      </w:r>
    </w:p>
    <w:p w14:paraId="2DA7BC28" w14:textId="080D7AA7" w:rsidR="00F56229" w:rsidRPr="004D60BD" w:rsidRDefault="00A75710" w:rsidP="005C7609">
      <w:pPr>
        <w:rPr>
          <w:b/>
          <w:bCs/>
          <w:i/>
          <w:iCs/>
          <w:sz w:val="20"/>
          <w:szCs w:val="20"/>
        </w:rPr>
      </w:pPr>
      <w:r w:rsidRPr="004D60BD">
        <w:rPr>
          <w:b/>
          <w:bCs/>
          <w:i/>
          <w:iCs/>
          <w:sz w:val="20"/>
          <w:szCs w:val="20"/>
        </w:rPr>
        <w:t xml:space="preserve">Figura </w:t>
      </w:r>
      <w:r w:rsidR="004D60BD" w:rsidRPr="004D60BD">
        <w:rPr>
          <w:b/>
          <w:bCs/>
          <w:i/>
          <w:iCs/>
          <w:sz w:val="20"/>
          <w:szCs w:val="20"/>
        </w:rPr>
        <w:t>4:</w:t>
      </w:r>
      <w:r w:rsidRPr="004D60BD">
        <w:rPr>
          <w:b/>
          <w:bCs/>
          <w:i/>
          <w:iCs/>
          <w:sz w:val="20"/>
          <w:szCs w:val="20"/>
        </w:rPr>
        <w:t xml:space="preserve"> Stufa a ventilazione forzata</w:t>
      </w:r>
      <w:r w:rsidR="00B920FE" w:rsidRPr="004D60BD">
        <w:rPr>
          <w:b/>
          <w:bCs/>
          <w:i/>
          <w:iCs/>
          <w:sz w:val="20"/>
          <w:szCs w:val="20"/>
        </w:rPr>
        <w:t xml:space="preserve"> </w:t>
      </w:r>
      <w:r w:rsidR="004E6B61" w:rsidRPr="004D60BD">
        <w:rPr>
          <w:b/>
          <w:bCs/>
          <w:i/>
          <w:iCs/>
          <w:sz w:val="20"/>
          <w:szCs w:val="20"/>
        </w:rPr>
        <w:t xml:space="preserve">(a </w:t>
      </w:r>
      <w:r w:rsidR="00B920FE" w:rsidRPr="004D60BD">
        <w:rPr>
          <w:b/>
          <w:bCs/>
          <w:i/>
          <w:iCs/>
          <w:sz w:val="20"/>
          <w:szCs w:val="20"/>
        </w:rPr>
        <w:t>sinistra) e</w:t>
      </w:r>
      <w:r w:rsidRPr="004D60BD">
        <w:rPr>
          <w:b/>
          <w:bCs/>
          <w:i/>
          <w:iCs/>
          <w:sz w:val="20"/>
          <w:szCs w:val="20"/>
        </w:rPr>
        <w:t xml:space="preserve"> </w:t>
      </w:r>
      <w:r w:rsidR="004E6B61" w:rsidRPr="004D60BD">
        <w:rPr>
          <w:b/>
          <w:bCs/>
          <w:i/>
          <w:iCs/>
          <w:sz w:val="20"/>
          <w:szCs w:val="20"/>
        </w:rPr>
        <w:t>sistema di rilievo e registrazione dati (a destra)</w:t>
      </w:r>
    </w:p>
    <w:p w14:paraId="293285E4" w14:textId="77777777" w:rsidR="004E6B61" w:rsidRDefault="004E6B61" w:rsidP="005C7609"/>
    <w:p w14:paraId="0AF6616F" w14:textId="77777777" w:rsidR="001B0D62" w:rsidRDefault="001B0D62" w:rsidP="001B0D62">
      <w:r>
        <w:lastRenderedPageBreak/>
        <w:t>Prove di vibrazione</w:t>
      </w:r>
    </w:p>
    <w:p w14:paraId="79CB0BE2" w14:textId="14B543B0" w:rsidR="001B0D62" w:rsidRPr="00381D86" w:rsidRDefault="001B0D62" w:rsidP="001B0D62">
      <w:r>
        <w:t xml:space="preserve">La normativa che regola </w:t>
      </w:r>
      <w:r w:rsidR="00F3695B">
        <w:t>la</w:t>
      </w:r>
      <w:r>
        <w:t xml:space="preserve"> prova stabilisce che le oscillazioni a cui sottoporre il provino </w:t>
      </w:r>
      <w:r w:rsidR="004D60BD">
        <w:t>variano</w:t>
      </w:r>
      <w:r>
        <w:t xml:space="preserve"> da 2 a 200 Hz. La prova è stata eseguita mediante un vibrovaglio circolare che può sviluppare diverse velocità (Figura </w:t>
      </w:r>
      <w:r w:rsidR="004D60BD">
        <w:t>5</w:t>
      </w:r>
      <w:r>
        <w:t xml:space="preserve">). Gli imballaggi sono sottoposti a vibrazioni da 2 a 3 Hz per 30 minuti a prova. Alla fine di ogni prova </w:t>
      </w:r>
      <w:r w:rsidR="00273C2E">
        <w:t>si stabilisce</w:t>
      </w:r>
      <w:r>
        <w:t xml:space="preserve">, attraverso un esame visivo, se l’imballaggio e la bottiglia al suo interno </w:t>
      </w:r>
      <w:r w:rsidR="00273C2E">
        <w:t>hanno</w:t>
      </w:r>
      <w:r>
        <w:t xml:space="preserve"> subito danneggiamenti o lesioni.</w:t>
      </w:r>
    </w:p>
    <w:p w14:paraId="290498F2" w14:textId="7D93C360" w:rsidR="001B0D62" w:rsidRDefault="001B0D62" w:rsidP="001B0D62"/>
    <w:p w14:paraId="3450878B" w14:textId="613C6B95" w:rsidR="001B0D62" w:rsidRDefault="005C091A" w:rsidP="004D60BD">
      <w:pPr>
        <w:jc w:val="center"/>
      </w:pPr>
      <w:r>
        <w:rPr>
          <w:noProof/>
        </w:rPr>
        <w:drawing>
          <wp:inline distT="0" distB="0" distL="0" distR="0" wp14:anchorId="59DE4B29" wp14:editId="7CD62618">
            <wp:extent cx="1573671" cy="2126615"/>
            <wp:effectExtent l="0" t="0" r="7620" b="6985"/>
            <wp:docPr id="208245918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97580" cy="2158925"/>
                    </a:xfrm>
                    <a:prstGeom prst="rect">
                      <a:avLst/>
                    </a:prstGeom>
                    <a:noFill/>
                  </pic:spPr>
                </pic:pic>
              </a:graphicData>
            </a:graphic>
          </wp:inline>
        </w:drawing>
      </w:r>
    </w:p>
    <w:p w14:paraId="282FF2E5" w14:textId="604C3CA3" w:rsidR="005C091A" w:rsidRPr="004D60BD" w:rsidRDefault="005C091A" w:rsidP="004D60BD">
      <w:pPr>
        <w:jc w:val="center"/>
        <w:rPr>
          <w:b/>
          <w:bCs/>
          <w:i/>
          <w:iCs/>
          <w:sz w:val="20"/>
          <w:szCs w:val="20"/>
        </w:rPr>
      </w:pPr>
      <w:r w:rsidRPr="004D60BD">
        <w:rPr>
          <w:b/>
          <w:bCs/>
          <w:i/>
          <w:iCs/>
          <w:sz w:val="20"/>
          <w:szCs w:val="20"/>
        </w:rPr>
        <w:t>Figura</w:t>
      </w:r>
      <w:r w:rsidR="004D60BD" w:rsidRPr="004D60BD">
        <w:rPr>
          <w:b/>
          <w:bCs/>
          <w:i/>
          <w:iCs/>
          <w:sz w:val="20"/>
          <w:szCs w:val="20"/>
        </w:rPr>
        <w:t xml:space="preserve"> 5:</w:t>
      </w:r>
      <w:r w:rsidRPr="004D60BD">
        <w:rPr>
          <w:b/>
          <w:bCs/>
          <w:i/>
          <w:iCs/>
          <w:sz w:val="20"/>
          <w:szCs w:val="20"/>
        </w:rPr>
        <w:t xml:space="preserve"> Vibrovaglio circolare</w:t>
      </w:r>
    </w:p>
    <w:p w14:paraId="53E0C082" w14:textId="77777777" w:rsidR="005C091A" w:rsidRDefault="005C091A" w:rsidP="005C091A">
      <w:pPr>
        <w:ind w:firstLine="0"/>
      </w:pPr>
    </w:p>
    <w:p w14:paraId="035B45D2" w14:textId="1FA9E5C7" w:rsidR="005C7609" w:rsidRDefault="005C7609" w:rsidP="005C7609">
      <w:r>
        <w:t>Prove d’urto</w:t>
      </w:r>
    </w:p>
    <w:p w14:paraId="5F924801" w14:textId="30053E4F" w:rsidR="005C7609" w:rsidRDefault="004E6B61" w:rsidP="005C7609">
      <w:r>
        <w:t>L</w:t>
      </w:r>
      <w:r w:rsidR="00456EF6">
        <w:t>’identificazione delle facce</w:t>
      </w:r>
      <w:r>
        <w:t xml:space="preserve"> è funzionale soprattutto all’esecuzione delle </w:t>
      </w:r>
      <w:r w:rsidR="00456EF6">
        <w:t xml:space="preserve">prove di resistenza agli urti </w:t>
      </w:r>
      <w:r w:rsidR="005C7609">
        <w:t>verticali e laterali</w:t>
      </w:r>
      <w:r w:rsidR="00456EF6">
        <w:t xml:space="preserve">. </w:t>
      </w:r>
      <w:bookmarkStart w:id="9" w:name="_Hlk164439398"/>
      <w:r w:rsidR="00456EF6">
        <w:t>Come da normativa, le prove</w:t>
      </w:r>
      <w:r w:rsidR="005C7609">
        <w:t xml:space="preserve"> sono effettuate sugli </w:t>
      </w:r>
      <w:r w:rsidR="00B726D3">
        <w:t>imballaggi</w:t>
      </w:r>
      <w:r w:rsidR="00E927CF">
        <w:t xml:space="preserve"> completi</w:t>
      </w:r>
      <w:bookmarkEnd w:id="9"/>
      <w:r w:rsidR="00E927CF">
        <w:t xml:space="preserve"> </w:t>
      </w:r>
      <w:r w:rsidR="00E927CF" w:rsidRPr="00E927CF">
        <w:t>(imballaggi in studio, contenenti bottiglie piene, a loro volta contenuti all’interno di un rivestimento in cartone ondulato doppio).</w:t>
      </w:r>
    </w:p>
    <w:p w14:paraId="11E9D928" w14:textId="77777777" w:rsidR="00D703E3" w:rsidRDefault="00D703E3" w:rsidP="005C7609"/>
    <w:p w14:paraId="02D02FB2" w14:textId="148D75B8" w:rsidR="005C7609" w:rsidRDefault="005C7609" w:rsidP="005C7609">
      <w:r>
        <w:t>Prove d’urto</w:t>
      </w:r>
      <w:r w:rsidRPr="00381D86">
        <w:t xml:space="preserve"> vertical</w:t>
      </w:r>
      <w:r w:rsidR="00B726D3">
        <w:t>e</w:t>
      </w:r>
    </w:p>
    <w:p w14:paraId="07C26A27" w14:textId="5305AA8C" w:rsidR="005C7609" w:rsidRDefault="005C7609" w:rsidP="005C7609">
      <w:r w:rsidRPr="00D13660">
        <w:t xml:space="preserve">La struttura utilizzata </w:t>
      </w:r>
      <w:r w:rsidR="00B726D3">
        <w:t>risponde alle</w:t>
      </w:r>
      <w:r w:rsidRPr="00D13660">
        <w:t xml:space="preserve"> indicazioni della normativa. È composta da un’asta in acciaio dell’altezza di 250 cm fissata al muro in cui sono stati praticati dei fori distanziati di 5 cm l’uno dall’altro</w:t>
      </w:r>
      <w:r>
        <w:t xml:space="preserve"> (</w:t>
      </w:r>
      <w:r w:rsidR="00C52556">
        <w:t>F</w:t>
      </w:r>
      <w:r>
        <w:t xml:space="preserve">igura </w:t>
      </w:r>
      <w:r w:rsidR="0008316C">
        <w:t>6</w:t>
      </w:r>
      <w:r>
        <w:t>)</w:t>
      </w:r>
      <w:r w:rsidRPr="00D13660">
        <w:t xml:space="preserve">. Per effettuare i test di caduta </w:t>
      </w:r>
      <w:r>
        <w:t xml:space="preserve">è </w:t>
      </w:r>
      <w:r w:rsidRPr="00D13660">
        <w:t>utilizzat</w:t>
      </w:r>
      <w:r>
        <w:t>a</w:t>
      </w:r>
      <w:r w:rsidRPr="00D13660">
        <w:t xml:space="preserve"> una pinza fissata all’estremità di un’asta orizzontale. Le prove di caduta sono </w:t>
      </w:r>
      <w:r w:rsidR="004D60BD">
        <w:t xml:space="preserve">diversificate in funzione del gruppo di manufatti: per il primo gruppo le altezze di caduta </w:t>
      </w:r>
      <w:r w:rsidR="00E927CF">
        <w:t xml:space="preserve">testate, per lo stesso </w:t>
      </w:r>
      <w:r w:rsidR="004D60BD">
        <w:t>imballaggio</w:t>
      </w:r>
      <w:r w:rsidR="00E927CF">
        <w:t>, sono comprese tra 50 e 250 cm, con intervalli di 50 cm;</w:t>
      </w:r>
      <w:r w:rsidR="004D60BD">
        <w:t xml:space="preserve"> per il secondo gruppo sono </w:t>
      </w:r>
      <w:r w:rsidRPr="00D13660">
        <w:t>effettuate partendo sempre dalla stessa altezza</w:t>
      </w:r>
      <w:r w:rsidR="00E927CF">
        <w:t xml:space="preserve"> (250 cm)</w:t>
      </w:r>
      <w:r w:rsidR="00C52556">
        <w:t>.</w:t>
      </w:r>
      <w:r w:rsidRPr="00D13660">
        <w:t xml:space="preserve"> Trattandosi di una confezione a forma di parallelepipedo</w:t>
      </w:r>
      <w:r w:rsidR="00B9562C">
        <w:t>,</w:t>
      </w:r>
      <w:r w:rsidRPr="00D13660">
        <w:t xml:space="preserve"> per ogni campione</w:t>
      </w:r>
      <w:r>
        <w:t xml:space="preserve"> sono state</w:t>
      </w:r>
      <w:r w:rsidRPr="00D13660">
        <w:t xml:space="preserve"> fatte </w:t>
      </w:r>
      <w:proofErr w:type="gramStart"/>
      <w:r w:rsidRPr="00D13660">
        <w:t>3</w:t>
      </w:r>
      <w:proofErr w:type="gramEnd"/>
      <w:r w:rsidRPr="00D13660">
        <w:t xml:space="preserve"> prove (una per ogni faccia diversa). Dopo </w:t>
      </w:r>
      <w:r w:rsidRPr="00D13660">
        <w:lastRenderedPageBreak/>
        <w:t xml:space="preserve">ogni singola prova, </w:t>
      </w:r>
      <w:r>
        <w:t>sulla base di</w:t>
      </w:r>
      <w:r w:rsidRPr="00D13660">
        <w:t xml:space="preserve"> un esame visivo</w:t>
      </w:r>
      <w:r>
        <w:t xml:space="preserve">, </w:t>
      </w:r>
      <w:r w:rsidR="00E927CF">
        <w:t>si verificano</w:t>
      </w:r>
      <w:r w:rsidR="00B9562C">
        <w:t xml:space="preserve"> </w:t>
      </w:r>
      <w:r>
        <w:t>gli eventuali danni riportati dall’</w:t>
      </w:r>
      <w:r w:rsidRPr="00D13660">
        <w:t>imballaggio e</w:t>
      </w:r>
      <w:r>
        <w:t xml:space="preserve">, conseguentemente, dalla </w:t>
      </w:r>
      <w:r w:rsidRPr="00D13660">
        <w:t>bottiglia contenuta al suo interno.</w:t>
      </w:r>
    </w:p>
    <w:p w14:paraId="1C2754A6" w14:textId="77777777" w:rsidR="00F03D16" w:rsidRDefault="00F03D16" w:rsidP="005C7609"/>
    <w:p w14:paraId="486F0D45" w14:textId="77777777" w:rsidR="005C7609" w:rsidRPr="00381D86" w:rsidRDefault="005C7609" w:rsidP="005C7609">
      <w:pPr>
        <w:jc w:val="center"/>
      </w:pPr>
      <w:r>
        <w:rPr>
          <w:noProof/>
          <w:lang w:eastAsia="it-IT"/>
        </w:rPr>
        <w:drawing>
          <wp:inline distT="0" distB="0" distL="0" distR="0" wp14:anchorId="393AD707" wp14:editId="2157FA6A">
            <wp:extent cx="2374571" cy="1780929"/>
            <wp:effectExtent l="0" t="7937" r="0" b="0"/>
            <wp:docPr id="29" name="Immagine 28" descr="20231004_103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1004_103713.jpg"/>
                    <pic:cNvPicPr/>
                  </pic:nvPicPr>
                  <pic:blipFill>
                    <a:blip r:embed="rId18" cstate="print"/>
                    <a:stretch>
                      <a:fillRect/>
                    </a:stretch>
                  </pic:blipFill>
                  <pic:spPr>
                    <a:xfrm rot="5400000">
                      <a:off x="0" y="0"/>
                      <a:ext cx="2380644" cy="1785484"/>
                    </a:xfrm>
                    <a:prstGeom prst="rect">
                      <a:avLst/>
                    </a:prstGeom>
                  </pic:spPr>
                </pic:pic>
              </a:graphicData>
            </a:graphic>
          </wp:inline>
        </w:drawing>
      </w:r>
      <w:r>
        <w:rPr>
          <w:noProof/>
          <w:lang w:eastAsia="it-IT"/>
        </w:rPr>
        <w:drawing>
          <wp:inline distT="0" distB="0" distL="0" distR="0" wp14:anchorId="472E8A4D" wp14:editId="5F7C84FC">
            <wp:extent cx="2365881" cy="1774410"/>
            <wp:effectExtent l="0" t="9207" r="6667" b="6668"/>
            <wp:docPr id="30" name="Immagine 29" descr="20231004_113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1004_113139.jpg"/>
                    <pic:cNvPicPr/>
                  </pic:nvPicPr>
                  <pic:blipFill>
                    <a:blip r:embed="rId19" cstate="print"/>
                    <a:stretch>
                      <a:fillRect/>
                    </a:stretch>
                  </pic:blipFill>
                  <pic:spPr>
                    <a:xfrm rot="5400000">
                      <a:off x="0" y="0"/>
                      <a:ext cx="2374777" cy="1781082"/>
                    </a:xfrm>
                    <a:prstGeom prst="rect">
                      <a:avLst/>
                    </a:prstGeom>
                  </pic:spPr>
                </pic:pic>
              </a:graphicData>
            </a:graphic>
          </wp:inline>
        </w:drawing>
      </w:r>
    </w:p>
    <w:p w14:paraId="675CFC40" w14:textId="5EFF732B" w:rsidR="005C7609" w:rsidRPr="00B9562C" w:rsidRDefault="005C7609" w:rsidP="005C7609">
      <w:pPr>
        <w:rPr>
          <w:b/>
          <w:bCs/>
          <w:i/>
          <w:iCs/>
          <w:sz w:val="20"/>
          <w:szCs w:val="20"/>
        </w:rPr>
      </w:pPr>
      <w:bookmarkStart w:id="10" w:name="_Hlk156993312"/>
      <w:r w:rsidRPr="00B9562C">
        <w:rPr>
          <w:b/>
          <w:bCs/>
          <w:i/>
          <w:iCs/>
          <w:sz w:val="20"/>
          <w:szCs w:val="20"/>
        </w:rPr>
        <w:t>Figura</w:t>
      </w:r>
      <w:r w:rsidR="00C52556" w:rsidRPr="00B9562C">
        <w:rPr>
          <w:b/>
          <w:bCs/>
          <w:i/>
          <w:iCs/>
          <w:sz w:val="20"/>
          <w:szCs w:val="20"/>
        </w:rPr>
        <w:t xml:space="preserve"> </w:t>
      </w:r>
      <w:r w:rsidR="00B9562C">
        <w:rPr>
          <w:b/>
          <w:bCs/>
          <w:i/>
          <w:iCs/>
          <w:sz w:val="20"/>
          <w:szCs w:val="20"/>
        </w:rPr>
        <w:t>6</w:t>
      </w:r>
      <w:r w:rsidR="00B9562C" w:rsidRPr="00B9562C">
        <w:rPr>
          <w:b/>
          <w:bCs/>
          <w:i/>
          <w:iCs/>
          <w:sz w:val="20"/>
          <w:szCs w:val="20"/>
        </w:rPr>
        <w:t xml:space="preserve">: </w:t>
      </w:r>
      <w:r w:rsidRPr="00B9562C">
        <w:rPr>
          <w:b/>
          <w:bCs/>
          <w:i/>
          <w:iCs/>
          <w:sz w:val="20"/>
          <w:szCs w:val="20"/>
        </w:rPr>
        <w:t xml:space="preserve">Dispositivo per prove d’urto verticale con impatto sulla faccia 3 (a sinistra) e 6 (a destra) </w:t>
      </w:r>
    </w:p>
    <w:bookmarkEnd w:id="10"/>
    <w:p w14:paraId="75461F41" w14:textId="77777777" w:rsidR="005C7609" w:rsidRDefault="005C7609" w:rsidP="005C7609">
      <w:pPr>
        <w:rPr>
          <w:b/>
          <w:bCs/>
        </w:rPr>
      </w:pPr>
    </w:p>
    <w:p w14:paraId="1E29F20F" w14:textId="31283CF4" w:rsidR="005C7609" w:rsidRPr="00381D86" w:rsidRDefault="005C7609" w:rsidP="005C7609">
      <w:r w:rsidRPr="00381D86">
        <w:t>Prove d’urto laterale</w:t>
      </w:r>
    </w:p>
    <w:p w14:paraId="4A37DD39" w14:textId="1B6C91C1" w:rsidR="005C7609" w:rsidRDefault="005C7609" w:rsidP="005C7609">
      <w:r>
        <w:t xml:space="preserve">Per le prove d’urto laterali sono simulati </w:t>
      </w:r>
      <w:r w:rsidRPr="00381D86">
        <w:t xml:space="preserve">gli urti orizzontali causati dal movimento di un </w:t>
      </w:r>
      <w:r>
        <w:t xml:space="preserve">sistema a </w:t>
      </w:r>
      <w:r w:rsidRPr="00381D86">
        <w:t xml:space="preserve">pendolo </w:t>
      </w:r>
      <w:r w:rsidR="00C52556">
        <w:t>predisposto</w:t>
      </w:r>
      <w:r>
        <w:t xml:space="preserve"> secondo le indicazioni della normativa</w:t>
      </w:r>
      <w:r w:rsidRPr="00381D86">
        <w:t>. L’attrezzatura utilizzata</w:t>
      </w:r>
      <w:r w:rsidR="0008316C">
        <w:t xml:space="preserve"> (Figura 7)</w:t>
      </w:r>
      <w:r w:rsidRPr="00381D86">
        <w:t xml:space="preserve"> è costituita da un carrello in legno</w:t>
      </w:r>
      <w:r>
        <w:t>,</w:t>
      </w:r>
      <w:r w:rsidRPr="00381D86">
        <w:t xml:space="preserve"> di dimensioni consone a contenere il campione in analisi, collegato ad un supporto rigido fissato nel muro mediante aste di acciaio. Le aste sono collegate al carrello e al supporto fisso mediante cuscinetti per ridurre al minimo l’effetto dell’attrito. Questa struttura è costruita </w:t>
      </w:r>
      <w:r>
        <w:t>affinché</w:t>
      </w:r>
      <w:r w:rsidR="00E927CF">
        <w:t>:</w:t>
      </w:r>
      <w:r w:rsidRPr="00381D86">
        <w:t xml:space="preserve"> l’imballaggio</w:t>
      </w:r>
      <w:r>
        <w:t xml:space="preserve"> </w:t>
      </w:r>
      <w:r w:rsidRPr="00381D86">
        <w:t>non ruot</w:t>
      </w:r>
      <w:r w:rsidR="00E927CF">
        <w:t>i;</w:t>
      </w:r>
      <w:r w:rsidRPr="00381D86">
        <w:t xml:space="preserve"> l’involucro </w:t>
      </w:r>
      <w:r w:rsidR="00C52556">
        <w:t>incontr</w:t>
      </w:r>
      <w:r w:rsidR="00E927CF">
        <w:t>i</w:t>
      </w:r>
      <w:r w:rsidRPr="00381D86">
        <w:t xml:space="preserve"> la parete contrapposta in perfetto allineamento orizzontale con tutta la superficie della faccia. Con questo sistema è possibile testare l’urto su 2 </w:t>
      </w:r>
      <w:r w:rsidR="00280A4F" w:rsidRPr="00381D86">
        <w:t>facce; quindi,</w:t>
      </w:r>
      <w:r w:rsidRPr="00381D86">
        <w:t xml:space="preserve"> ogni campione </w:t>
      </w:r>
      <w:r w:rsidR="00E927CF">
        <w:t>subisce</w:t>
      </w:r>
      <w:r w:rsidRPr="00381D86">
        <w:t xml:space="preserve"> 2 prove</w:t>
      </w:r>
      <w:r>
        <w:t xml:space="preserve"> d’urto, seguite dall’osservazione dell’imballaggio con la </w:t>
      </w:r>
      <w:r w:rsidR="00C52556">
        <w:t xml:space="preserve">registrazione </w:t>
      </w:r>
      <w:r w:rsidR="00C52556" w:rsidRPr="00381D86">
        <w:t>dello</w:t>
      </w:r>
      <w:r>
        <w:t xml:space="preserve"> stato di integrità delle caratteristiche delle calotte e dell’involucro</w:t>
      </w:r>
      <w:r w:rsidRPr="00381D86">
        <w:t>.</w:t>
      </w:r>
    </w:p>
    <w:p w14:paraId="055D6A46" w14:textId="77777777" w:rsidR="00F03D16" w:rsidRDefault="00F03D16" w:rsidP="005C7609"/>
    <w:p w14:paraId="5C2EC140" w14:textId="77777777" w:rsidR="005C7609" w:rsidRPr="00381D86" w:rsidRDefault="005C7609" w:rsidP="005C7609">
      <w:pPr>
        <w:jc w:val="center"/>
      </w:pPr>
      <w:r>
        <w:rPr>
          <w:noProof/>
        </w:rPr>
        <w:drawing>
          <wp:inline distT="0" distB="0" distL="0" distR="0" wp14:anchorId="4706AFA8" wp14:editId="4384022D">
            <wp:extent cx="1090295" cy="1452863"/>
            <wp:effectExtent l="0" t="0" r="0" b="0"/>
            <wp:docPr id="826273683" name="Immagine 4" descr="Immagine che contiene muro, interno, lavagna, sca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273683" name="Immagine 4" descr="Immagine che contiene muro, interno, lavagna, scala&#10;&#10;Descrizione generata automaticament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7962" cy="1463079"/>
                    </a:xfrm>
                    <a:prstGeom prst="rect">
                      <a:avLst/>
                    </a:prstGeom>
                    <a:noFill/>
                  </pic:spPr>
                </pic:pic>
              </a:graphicData>
            </a:graphic>
          </wp:inline>
        </w:drawing>
      </w:r>
      <w:r>
        <w:rPr>
          <w:noProof/>
        </w:rPr>
        <w:drawing>
          <wp:inline distT="0" distB="0" distL="0" distR="0" wp14:anchorId="624EE66E" wp14:editId="7E5950F7">
            <wp:extent cx="1016047" cy="1433195"/>
            <wp:effectExtent l="0" t="0" r="0" b="0"/>
            <wp:docPr id="975233715" name="Immagine 5" descr="Immagine che contiene muro, interno, treppiede, ar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233715" name="Immagine 5" descr="Immagine che contiene muro, interno, treppiede, arte&#10;&#10;Descrizione generata automaticament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28014" cy="1450075"/>
                    </a:xfrm>
                    <a:prstGeom prst="rect">
                      <a:avLst/>
                    </a:prstGeom>
                    <a:noFill/>
                  </pic:spPr>
                </pic:pic>
              </a:graphicData>
            </a:graphic>
          </wp:inline>
        </w:drawing>
      </w:r>
    </w:p>
    <w:p w14:paraId="08B8A386" w14:textId="3E14FAF7" w:rsidR="005C7609" w:rsidRPr="00B9562C" w:rsidRDefault="005C7609" w:rsidP="005C7609">
      <w:pPr>
        <w:rPr>
          <w:b/>
          <w:bCs/>
          <w:i/>
          <w:iCs/>
          <w:sz w:val="20"/>
          <w:szCs w:val="20"/>
        </w:rPr>
      </w:pPr>
      <w:r w:rsidRPr="00B9562C">
        <w:rPr>
          <w:b/>
          <w:bCs/>
          <w:i/>
          <w:iCs/>
          <w:sz w:val="20"/>
          <w:szCs w:val="20"/>
        </w:rPr>
        <w:t>Figura</w:t>
      </w:r>
      <w:r w:rsidR="00B9562C" w:rsidRPr="00B9562C">
        <w:rPr>
          <w:b/>
          <w:bCs/>
          <w:i/>
          <w:iCs/>
          <w:sz w:val="20"/>
          <w:szCs w:val="20"/>
        </w:rPr>
        <w:t xml:space="preserve"> 7: </w:t>
      </w:r>
      <w:r w:rsidRPr="00B9562C">
        <w:rPr>
          <w:b/>
          <w:bCs/>
          <w:i/>
          <w:iCs/>
          <w:sz w:val="20"/>
          <w:szCs w:val="20"/>
        </w:rPr>
        <w:t xml:space="preserve">Dispositivo per prove d’urto </w:t>
      </w:r>
      <w:r w:rsidR="00F56229" w:rsidRPr="00B9562C">
        <w:rPr>
          <w:b/>
          <w:bCs/>
          <w:i/>
          <w:iCs/>
          <w:sz w:val="20"/>
          <w:szCs w:val="20"/>
        </w:rPr>
        <w:t>laterale</w:t>
      </w:r>
      <w:r w:rsidRPr="00B9562C">
        <w:rPr>
          <w:b/>
          <w:bCs/>
          <w:i/>
          <w:iCs/>
          <w:sz w:val="20"/>
          <w:szCs w:val="20"/>
        </w:rPr>
        <w:t xml:space="preserve"> con impatto sulla faccia 3 (a sinistra) e 6 (a destra)</w:t>
      </w:r>
    </w:p>
    <w:bookmarkEnd w:id="4"/>
    <w:p w14:paraId="160B5055" w14:textId="77777777" w:rsidR="00F03D16" w:rsidRDefault="00F03D16" w:rsidP="00753D41">
      <w:pPr>
        <w:tabs>
          <w:tab w:val="left" w:pos="3612"/>
        </w:tabs>
        <w:ind w:firstLine="0"/>
        <w:rPr>
          <w:b/>
          <w:bCs/>
        </w:rPr>
      </w:pPr>
    </w:p>
    <w:p w14:paraId="7AE52EA3" w14:textId="7D0A7A86" w:rsidR="003F0665" w:rsidRPr="004D1400" w:rsidRDefault="004D1400" w:rsidP="00753D41">
      <w:pPr>
        <w:tabs>
          <w:tab w:val="left" w:pos="3612"/>
        </w:tabs>
        <w:ind w:firstLine="0"/>
        <w:rPr>
          <w:b/>
          <w:bCs/>
        </w:rPr>
      </w:pPr>
      <w:r w:rsidRPr="004D1400">
        <w:rPr>
          <w:b/>
          <w:bCs/>
        </w:rPr>
        <w:t>RISULTATI</w:t>
      </w:r>
    </w:p>
    <w:p w14:paraId="28ADDF9C" w14:textId="309EC1C7" w:rsidR="004D1400" w:rsidRPr="0057516E" w:rsidRDefault="00D108B2" w:rsidP="0057516E">
      <w:pPr>
        <w:rPr>
          <w:b/>
          <w:bCs/>
        </w:rPr>
      </w:pPr>
      <w:r>
        <w:rPr>
          <w:b/>
          <w:bCs/>
        </w:rPr>
        <w:t>Test sulla prima produzione</w:t>
      </w:r>
    </w:p>
    <w:p w14:paraId="2A09C8FC" w14:textId="3F6C7DDF" w:rsidR="004D1400" w:rsidRDefault="00AF11E5" w:rsidP="0057516E">
      <w:r>
        <w:t>Seguendo quanto proposto in “Materiali e metodi” si procederà a riferire dei risultati dei test applicati alla pri</w:t>
      </w:r>
      <w:r w:rsidR="00570D03">
        <w:t>m</w:t>
      </w:r>
      <w:r>
        <w:t xml:space="preserve">a produzione di imballaggi </w:t>
      </w:r>
      <w:r w:rsidR="004D1400">
        <w:t xml:space="preserve">(Figura </w:t>
      </w:r>
      <w:r w:rsidR="00B9562C">
        <w:t>8</w:t>
      </w:r>
      <w:r>
        <w:t xml:space="preserve">, Figura </w:t>
      </w:r>
      <w:r w:rsidR="00B9562C">
        <w:t>9</w:t>
      </w:r>
      <w:r>
        <w:t>)</w:t>
      </w:r>
      <w:r w:rsidR="0057516E">
        <w:t>.</w:t>
      </w:r>
    </w:p>
    <w:p w14:paraId="4EF927B6" w14:textId="77777777" w:rsidR="00F03D16" w:rsidRDefault="00F03D16" w:rsidP="0057516E"/>
    <w:p w14:paraId="635D9D75" w14:textId="77777777" w:rsidR="003F0665" w:rsidRDefault="003F0665" w:rsidP="001A5F85">
      <w:pPr>
        <w:jc w:val="center"/>
      </w:pPr>
      <w:r>
        <w:rPr>
          <w:noProof/>
        </w:rPr>
        <w:drawing>
          <wp:inline distT="0" distB="0" distL="0" distR="0" wp14:anchorId="2E72FB12" wp14:editId="3729F01C">
            <wp:extent cx="2386778" cy="2758440"/>
            <wp:effectExtent l="0" t="0" r="0" b="3810"/>
            <wp:docPr id="12" name="Immagine 12" descr="Immagine che contiene materiale da costruzione, pietr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2" descr="Immagine che contiene materiale da costruzione, pietra&#10;&#10;Descrizione generata automaticament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30718" cy="2809222"/>
                    </a:xfrm>
                    <a:prstGeom prst="rect">
                      <a:avLst/>
                    </a:prstGeom>
                    <a:noFill/>
                    <a:ln>
                      <a:noFill/>
                    </a:ln>
                  </pic:spPr>
                </pic:pic>
              </a:graphicData>
            </a:graphic>
          </wp:inline>
        </w:drawing>
      </w:r>
    </w:p>
    <w:p w14:paraId="087A153E" w14:textId="22176520" w:rsidR="003F0665" w:rsidRPr="00B9562C" w:rsidRDefault="003F0665" w:rsidP="00B9562C">
      <w:pPr>
        <w:spacing w:line="240" w:lineRule="auto"/>
        <w:rPr>
          <w:b/>
          <w:bCs/>
          <w:i/>
          <w:iCs/>
          <w:sz w:val="20"/>
          <w:szCs w:val="20"/>
        </w:rPr>
      </w:pPr>
      <w:bookmarkStart w:id="11" w:name="_Toc89206223"/>
      <w:r w:rsidRPr="00B9562C">
        <w:rPr>
          <w:b/>
          <w:bCs/>
          <w:i/>
          <w:iCs/>
          <w:sz w:val="20"/>
          <w:szCs w:val="20"/>
        </w:rPr>
        <w:t>Figura</w:t>
      </w:r>
      <w:r w:rsidR="00B9562C" w:rsidRPr="00B9562C">
        <w:rPr>
          <w:b/>
          <w:bCs/>
          <w:i/>
          <w:iCs/>
          <w:sz w:val="20"/>
          <w:szCs w:val="20"/>
        </w:rPr>
        <w:t xml:space="preserve"> 8</w:t>
      </w:r>
      <w:r w:rsidRPr="00B9562C">
        <w:rPr>
          <w:b/>
          <w:bCs/>
          <w:i/>
          <w:iCs/>
          <w:sz w:val="20"/>
          <w:szCs w:val="20"/>
        </w:rPr>
        <w:t>: Prototipo</w:t>
      </w:r>
      <w:r w:rsidR="00D0087C" w:rsidRPr="00B9562C">
        <w:rPr>
          <w:b/>
          <w:bCs/>
          <w:i/>
          <w:iCs/>
          <w:sz w:val="20"/>
          <w:szCs w:val="20"/>
        </w:rPr>
        <w:t xml:space="preserve">: </w:t>
      </w:r>
      <w:bookmarkStart w:id="12" w:name="_Hlk89190261"/>
      <w:r w:rsidR="00B9562C" w:rsidRPr="00B9562C">
        <w:rPr>
          <w:b/>
          <w:bCs/>
          <w:i/>
          <w:iCs/>
          <w:sz w:val="20"/>
          <w:szCs w:val="20"/>
        </w:rPr>
        <w:t>calotte</w:t>
      </w:r>
      <w:r w:rsidR="00D0087C" w:rsidRPr="00B9562C">
        <w:rPr>
          <w:b/>
          <w:bCs/>
          <w:i/>
          <w:iCs/>
          <w:sz w:val="20"/>
          <w:szCs w:val="20"/>
        </w:rPr>
        <w:t xml:space="preserve"> dell’</w:t>
      </w:r>
      <w:r w:rsidR="00570D03" w:rsidRPr="00B9562C">
        <w:rPr>
          <w:b/>
          <w:bCs/>
          <w:i/>
          <w:iCs/>
          <w:sz w:val="20"/>
          <w:szCs w:val="20"/>
        </w:rPr>
        <w:t>imballaggio</w:t>
      </w:r>
      <w:r w:rsidR="00D0087C" w:rsidRPr="00B9562C">
        <w:rPr>
          <w:b/>
          <w:bCs/>
          <w:i/>
          <w:iCs/>
          <w:sz w:val="20"/>
          <w:szCs w:val="20"/>
        </w:rPr>
        <w:t xml:space="preserve"> con il calco formato dallo stampo in cui collocare la bottiglia</w:t>
      </w:r>
      <w:r w:rsidRPr="00B9562C">
        <w:rPr>
          <w:b/>
          <w:bCs/>
          <w:i/>
          <w:iCs/>
          <w:sz w:val="20"/>
          <w:szCs w:val="20"/>
        </w:rPr>
        <w:t xml:space="preserve"> </w:t>
      </w:r>
      <w:bookmarkEnd w:id="12"/>
      <w:r w:rsidR="00D0087C" w:rsidRPr="00B9562C">
        <w:rPr>
          <w:b/>
          <w:bCs/>
          <w:i/>
          <w:iCs/>
          <w:sz w:val="20"/>
          <w:szCs w:val="20"/>
        </w:rPr>
        <w:t>(</w:t>
      </w:r>
      <w:proofErr w:type="spellStart"/>
      <w:r w:rsidR="00D0087C" w:rsidRPr="00B9562C">
        <w:rPr>
          <w:b/>
          <w:bCs/>
          <w:i/>
          <w:iCs/>
          <w:sz w:val="20"/>
          <w:szCs w:val="20"/>
        </w:rPr>
        <w:t>Lxlxh</w:t>
      </w:r>
      <w:proofErr w:type="spellEnd"/>
      <w:r w:rsidR="00D0087C" w:rsidRPr="00B9562C">
        <w:rPr>
          <w:b/>
          <w:bCs/>
          <w:i/>
          <w:iCs/>
          <w:sz w:val="20"/>
          <w:szCs w:val="20"/>
        </w:rPr>
        <w:t>)</w:t>
      </w:r>
      <w:bookmarkEnd w:id="11"/>
    </w:p>
    <w:p w14:paraId="2B1F28E8" w14:textId="6595F07D" w:rsidR="003F0665" w:rsidRDefault="003F0665" w:rsidP="0057516E"/>
    <w:p w14:paraId="4437DD60" w14:textId="77777777" w:rsidR="003F0665" w:rsidRDefault="003F0665" w:rsidP="0057516E"/>
    <w:p w14:paraId="18863F95" w14:textId="77777777" w:rsidR="003F0665" w:rsidRDefault="003F0665" w:rsidP="001A5F85">
      <w:pPr>
        <w:jc w:val="center"/>
      </w:pPr>
      <w:r>
        <w:rPr>
          <w:noProof/>
        </w:rPr>
        <w:drawing>
          <wp:inline distT="0" distB="0" distL="0" distR="0" wp14:anchorId="2CA72D00" wp14:editId="2C250453">
            <wp:extent cx="3745814" cy="1615440"/>
            <wp:effectExtent l="0" t="0" r="7620" b="3810"/>
            <wp:docPr id="13" name="Immagine 13" descr="Immagine che contiene lenzuo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lenzuola&#10;&#10;Descrizione generata automaticament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91225" cy="1635024"/>
                    </a:xfrm>
                    <a:prstGeom prst="rect">
                      <a:avLst/>
                    </a:prstGeom>
                    <a:noFill/>
                    <a:ln>
                      <a:noFill/>
                    </a:ln>
                  </pic:spPr>
                </pic:pic>
              </a:graphicData>
            </a:graphic>
          </wp:inline>
        </w:drawing>
      </w:r>
    </w:p>
    <w:p w14:paraId="077972D3" w14:textId="159E35AF" w:rsidR="00F408F4" w:rsidRPr="00B9562C" w:rsidRDefault="003F0665" w:rsidP="0057516E">
      <w:pPr>
        <w:rPr>
          <w:b/>
          <w:bCs/>
          <w:i/>
          <w:iCs/>
          <w:sz w:val="20"/>
          <w:szCs w:val="20"/>
        </w:rPr>
      </w:pPr>
      <w:bookmarkStart w:id="13" w:name="_Toc89206224"/>
      <w:r w:rsidRPr="00B9562C">
        <w:rPr>
          <w:b/>
          <w:bCs/>
          <w:i/>
          <w:iCs/>
          <w:sz w:val="20"/>
          <w:szCs w:val="20"/>
        </w:rPr>
        <w:t>Figura</w:t>
      </w:r>
      <w:r w:rsidR="007F40CC">
        <w:rPr>
          <w:b/>
          <w:bCs/>
          <w:i/>
          <w:iCs/>
          <w:sz w:val="20"/>
          <w:szCs w:val="20"/>
        </w:rPr>
        <w:t xml:space="preserve"> </w:t>
      </w:r>
      <w:r w:rsidR="00B9562C" w:rsidRPr="00B9562C">
        <w:rPr>
          <w:b/>
          <w:bCs/>
          <w:i/>
          <w:iCs/>
          <w:sz w:val="20"/>
          <w:szCs w:val="20"/>
        </w:rPr>
        <w:t>9</w:t>
      </w:r>
      <w:r w:rsidRPr="00B9562C">
        <w:rPr>
          <w:b/>
          <w:bCs/>
          <w:i/>
          <w:iCs/>
          <w:sz w:val="20"/>
          <w:szCs w:val="20"/>
        </w:rPr>
        <w:t>: Prototipo</w:t>
      </w:r>
      <w:r w:rsidR="00D0087C" w:rsidRPr="00B9562C">
        <w:rPr>
          <w:b/>
          <w:bCs/>
          <w:i/>
          <w:iCs/>
          <w:sz w:val="20"/>
          <w:szCs w:val="20"/>
        </w:rPr>
        <w:t xml:space="preserve">: </w:t>
      </w:r>
      <w:r w:rsidR="00B9562C" w:rsidRPr="00B9562C">
        <w:rPr>
          <w:b/>
          <w:bCs/>
          <w:i/>
          <w:iCs/>
          <w:sz w:val="20"/>
          <w:szCs w:val="20"/>
        </w:rPr>
        <w:t>calotte assemblate a for</w:t>
      </w:r>
      <w:r w:rsidR="007F40CC">
        <w:rPr>
          <w:b/>
          <w:bCs/>
          <w:i/>
          <w:iCs/>
          <w:sz w:val="20"/>
          <w:szCs w:val="20"/>
        </w:rPr>
        <w:t>m</w:t>
      </w:r>
      <w:r w:rsidR="00B9562C" w:rsidRPr="00B9562C">
        <w:rPr>
          <w:b/>
          <w:bCs/>
          <w:i/>
          <w:iCs/>
          <w:sz w:val="20"/>
          <w:szCs w:val="20"/>
        </w:rPr>
        <w:t>are</w:t>
      </w:r>
      <w:r w:rsidR="00D0087C" w:rsidRPr="00B9562C">
        <w:rPr>
          <w:b/>
          <w:bCs/>
          <w:i/>
          <w:iCs/>
          <w:sz w:val="20"/>
          <w:szCs w:val="20"/>
        </w:rPr>
        <w:t xml:space="preserve"> l’</w:t>
      </w:r>
      <w:bookmarkStart w:id="14" w:name="_Hlk164681442"/>
      <w:r w:rsidR="00570D03" w:rsidRPr="00B9562C">
        <w:rPr>
          <w:b/>
          <w:bCs/>
          <w:i/>
          <w:iCs/>
          <w:sz w:val="20"/>
          <w:szCs w:val="20"/>
        </w:rPr>
        <w:t>imballaggio</w:t>
      </w:r>
      <w:bookmarkEnd w:id="14"/>
      <w:r w:rsidR="00D0087C" w:rsidRPr="00B9562C">
        <w:rPr>
          <w:b/>
          <w:bCs/>
          <w:i/>
          <w:iCs/>
          <w:sz w:val="20"/>
          <w:szCs w:val="20"/>
        </w:rPr>
        <w:t xml:space="preserve"> (2h)</w:t>
      </w:r>
      <w:bookmarkEnd w:id="13"/>
    </w:p>
    <w:p w14:paraId="514A9746" w14:textId="77777777" w:rsidR="00D108B2" w:rsidRDefault="00D108B2" w:rsidP="0057516E">
      <w:pPr>
        <w:rPr>
          <w:i/>
          <w:iCs/>
        </w:rPr>
      </w:pPr>
    </w:p>
    <w:p w14:paraId="1807F2C1" w14:textId="0C346670" w:rsidR="0057516E" w:rsidRPr="00D108B2" w:rsidRDefault="00D108B2" w:rsidP="0057516E">
      <w:pPr>
        <w:rPr>
          <w:i/>
          <w:iCs/>
        </w:rPr>
      </w:pPr>
      <w:r>
        <w:rPr>
          <w:i/>
          <w:iCs/>
        </w:rPr>
        <w:t>Caratteristiche qualitative</w:t>
      </w:r>
    </w:p>
    <w:p w14:paraId="166F5AD7" w14:textId="7F2EBB38" w:rsidR="00632668" w:rsidRDefault="00570D03" w:rsidP="00570D03">
      <w:r>
        <w:t xml:space="preserve">La descrizione degli imballaggi mette in evidenza la disformità’ delle due calotte, </w:t>
      </w:r>
      <w:r w:rsidR="00632668">
        <w:t xml:space="preserve">in termini di dimensioni, definizione dei calchi e </w:t>
      </w:r>
      <w:r w:rsidR="0008316C">
        <w:t>forma</w:t>
      </w:r>
      <w:r w:rsidR="00632668">
        <w:t xml:space="preserve"> </w:t>
      </w:r>
      <w:r w:rsidR="00B9562C">
        <w:t>delle sezioni</w:t>
      </w:r>
      <w:r w:rsidR="00632668">
        <w:t xml:space="preserve">. Inoltre, </w:t>
      </w:r>
      <w:r w:rsidR="00E2388D">
        <w:t xml:space="preserve">osservando il rivestimento plastico, </w:t>
      </w:r>
      <w:r w:rsidR="00632668">
        <w:t xml:space="preserve">si osservano delle soluzioni di continuità e, sulla stessa calotta, sovrapposizioni </w:t>
      </w:r>
      <w:r w:rsidR="00632668">
        <w:lastRenderedPageBreak/>
        <w:t xml:space="preserve">visibili. </w:t>
      </w:r>
      <w:r w:rsidR="001A5F85">
        <w:t xml:space="preserve">Infine, il peso dell’imballaggio </w:t>
      </w:r>
      <w:r w:rsidR="001A5F85" w:rsidRPr="009B2E49">
        <w:t xml:space="preserve">completo </w:t>
      </w:r>
      <w:r w:rsidR="00B77CB1" w:rsidRPr="00F03D16">
        <w:t xml:space="preserve">è di poco superiore a </w:t>
      </w:r>
      <w:r w:rsidR="001A5F85" w:rsidRPr="00F03D16">
        <w:t>2 kg</w:t>
      </w:r>
      <w:r w:rsidR="00B77CB1">
        <w:t xml:space="preserve"> (circa 600g a calotta, 950g bottiglia piena)</w:t>
      </w:r>
      <w:r w:rsidR="001A5F85">
        <w:t>,</w:t>
      </w:r>
    </w:p>
    <w:p w14:paraId="67F46CD6" w14:textId="77777777" w:rsidR="00D108B2" w:rsidRDefault="00D108B2" w:rsidP="00570D03"/>
    <w:p w14:paraId="49E7362D" w14:textId="5B384D62" w:rsidR="00D108B2" w:rsidRDefault="00D108B2" w:rsidP="00570D03">
      <w:pPr>
        <w:rPr>
          <w:i/>
          <w:iCs/>
        </w:rPr>
      </w:pPr>
      <w:r w:rsidRPr="00D108B2">
        <w:rPr>
          <w:i/>
          <w:iCs/>
        </w:rPr>
        <w:t>Prove normate</w:t>
      </w:r>
    </w:p>
    <w:p w14:paraId="7AD46CB7" w14:textId="7B761EBE" w:rsidR="00D108B2" w:rsidRDefault="00D108B2" w:rsidP="00570D03">
      <w:r>
        <w:t>Condizionamento termico</w:t>
      </w:r>
    </w:p>
    <w:p w14:paraId="0CD76533" w14:textId="0922540D" w:rsidR="00D108B2" w:rsidRDefault="00D108B2" w:rsidP="009F5E4D">
      <w:r>
        <w:t xml:space="preserve">L’andamento della temperatura interna dell’imballaggio, </w:t>
      </w:r>
      <w:r w:rsidR="009F5E4D">
        <w:t>posto in stufa ventilata a 5</w:t>
      </w:r>
      <w:r w:rsidR="009F5E4D" w:rsidRPr="009F5E4D">
        <w:t>0°C</w:t>
      </w:r>
      <w:r w:rsidR="009F5E4D">
        <w:t xml:space="preserve">, </w:t>
      </w:r>
      <w:r>
        <w:t xml:space="preserve">evidenzia un incremento in circa 7 ore di rilievo </w:t>
      </w:r>
      <w:r w:rsidR="009F5E4D">
        <w:t xml:space="preserve">di </w:t>
      </w:r>
      <w:r w:rsidR="00531E15">
        <w:t xml:space="preserve">circa </w:t>
      </w:r>
      <w:r w:rsidR="009F5E4D">
        <w:t>2</w:t>
      </w:r>
      <w:r w:rsidR="009B7C26">
        <w:t>2</w:t>
      </w:r>
      <w:r w:rsidR="009F5E4D" w:rsidRPr="009F5E4D">
        <w:t>°C</w:t>
      </w:r>
      <w:r w:rsidR="009F5E4D">
        <w:t xml:space="preserve">, passando da </w:t>
      </w:r>
      <w:r w:rsidR="00531E15">
        <w:t xml:space="preserve">poco più di </w:t>
      </w:r>
      <w:r w:rsidR="00E23793">
        <w:t>18</w:t>
      </w:r>
      <w:r w:rsidR="009F5E4D">
        <w:t>°C a 40</w:t>
      </w:r>
      <w:r w:rsidR="009F5E4D" w:rsidRPr="009F5E4D">
        <w:t>°C</w:t>
      </w:r>
      <w:r w:rsidR="00BF3E41">
        <w:t>. Il rilevamento delle temperature è stato fatto in continuo</w:t>
      </w:r>
      <w:r w:rsidR="009F5E4D">
        <w:t xml:space="preserve"> (Grafico 1)</w:t>
      </w:r>
      <w:r w:rsidR="00BF3E41">
        <w:t>.</w:t>
      </w:r>
    </w:p>
    <w:p w14:paraId="1917C6E7" w14:textId="77777777" w:rsidR="00F03D16" w:rsidRDefault="00F03D16" w:rsidP="009F5E4D"/>
    <w:p w14:paraId="3E52058F" w14:textId="794DA82A" w:rsidR="00D108B2" w:rsidRDefault="00E2388D" w:rsidP="00E23793">
      <w:pPr>
        <w:jc w:val="right"/>
      </w:pPr>
      <w:r>
        <w:rPr>
          <w:noProof/>
        </w:rPr>
        <w:drawing>
          <wp:inline distT="0" distB="0" distL="0" distR="0" wp14:anchorId="2AD9BEAA" wp14:editId="30E01DE3">
            <wp:extent cx="4584700" cy="2755900"/>
            <wp:effectExtent l="0" t="0" r="6350" b="6350"/>
            <wp:docPr id="12694171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7B350704" w14:textId="4D156823" w:rsidR="00531E15" w:rsidRPr="007F40CC" w:rsidRDefault="00D108B2" w:rsidP="007F40CC">
      <w:pPr>
        <w:spacing w:line="240" w:lineRule="auto"/>
        <w:rPr>
          <w:b/>
          <w:bCs/>
          <w:i/>
          <w:iCs/>
          <w:sz w:val="20"/>
          <w:szCs w:val="20"/>
        </w:rPr>
      </w:pPr>
      <w:r w:rsidRPr="007F40CC">
        <w:rPr>
          <w:b/>
          <w:bCs/>
          <w:i/>
          <w:iCs/>
          <w:sz w:val="20"/>
          <w:szCs w:val="20"/>
        </w:rPr>
        <w:t>Grafico</w:t>
      </w:r>
      <w:r w:rsidR="009F5E4D" w:rsidRPr="007F40CC">
        <w:rPr>
          <w:b/>
          <w:bCs/>
          <w:i/>
          <w:iCs/>
          <w:sz w:val="20"/>
          <w:szCs w:val="20"/>
        </w:rPr>
        <w:t xml:space="preserve"> </w:t>
      </w:r>
      <w:r w:rsidRPr="007F40CC">
        <w:rPr>
          <w:b/>
          <w:bCs/>
          <w:i/>
          <w:iCs/>
          <w:sz w:val="20"/>
          <w:szCs w:val="20"/>
        </w:rPr>
        <w:t>1</w:t>
      </w:r>
      <w:r w:rsidR="007F40CC" w:rsidRPr="007F40CC">
        <w:rPr>
          <w:b/>
          <w:bCs/>
          <w:i/>
          <w:iCs/>
          <w:sz w:val="20"/>
          <w:szCs w:val="20"/>
        </w:rPr>
        <w:t xml:space="preserve">: </w:t>
      </w:r>
      <w:r w:rsidRPr="007F40CC">
        <w:rPr>
          <w:b/>
          <w:bCs/>
          <w:i/>
          <w:iCs/>
          <w:sz w:val="20"/>
          <w:szCs w:val="20"/>
        </w:rPr>
        <w:t xml:space="preserve">Andamento della temperatura </w:t>
      </w:r>
      <w:r w:rsidR="00531E15" w:rsidRPr="007F40CC">
        <w:rPr>
          <w:b/>
          <w:bCs/>
          <w:i/>
          <w:iCs/>
          <w:sz w:val="20"/>
          <w:szCs w:val="20"/>
        </w:rPr>
        <w:t>dell’imballaggio rilevata durante</w:t>
      </w:r>
      <w:r w:rsidRPr="007F40CC">
        <w:rPr>
          <w:b/>
          <w:bCs/>
          <w:i/>
          <w:iCs/>
          <w:sz w:val="20"/>
          <w:szCs w:val="20"/>
        </w:rPr>
        <w:t xml:space="preserve"> 7 ore di permanenza del campione in stufa termostatata a 50°C</w:t>
      </w:r>
    </w:p>
    <w:p w14:paraId="3DFF5C24" w14:textId="77777777" w:rsidR="00E23793" w:rsidRDefault="00E23793" w:rsidP="00E23793"/>
    <w:p w14:paraId="712F744F" w14:textId="1CFEA0D4" w:rsidR="00E23793" w:rsidRDefault="00E23793" w:rsidP="00E23793">
      <w:r>
        <w:t xml:space="preserve">In parallelo, </w:t>
      </w:r>
      <w:r w:rsidR="00E927CF">
        <w:t xml:space="preserve">la temperatura del liquido della bottiglia </w:t>
      </w:r>
      <w:r>
        <w:t xml:space="preserve">è </w:t>
      </w:r>
      <w:r w:rsidR="00E927CF">
        <w:t>rilevata</w:t>
      </w:r>
      <w:r>
        <w:t xml:space="preserve"> con un sondino. Dal Grafico 2 è possibile osservare un andamento sovrapponibile delle due temperature </w:t>
      </w:r>
      <w:r w:rsidR="000857AC">
        <w:t xml:space="preserve">(dell’imballaggio e del liquido) </w:t>
      </w:r>
      <w:r w:rsidR="007F40CC">
        <w:t xml:space="preserve">con </w:t>
      </w:r>
      <w:r>
        <w:t>incrementi molto vicini</w:t>
      </w:r>
      <w:r w:rsidR="007F40CC">
        <w:t>,</w:t>
      </w:r>
      <w:r>
        <w:t xml:space="preserve"> anche se sempre leggermente inferiori per il liquido.</w:t>
      </w:r>
    </w:p>
    <w:p w14:paraId="4A65D197" w14:textId="77777777" w:rsidR="00E23793" w:rsidRDefault="00E23793" w:rsidP="00E23793"/>
    <w:p w14:paraId="1B61557F" w14:textId="7AC27C99" w:rsidR="001B1BEA" w:rsidRPr="00A0111A" w:rsidRDefault="00E23793" w:rsidP="00A0111A">
      <w:pPr>
        <w:rPr>
          <w:sz w:val="20"/>
          <w:szCs w:val="20"/>
        </w:rPr>
      </w:pPr>
      <w:r w:rsidRPr="00A0111A">
        <w:rPr>
          <w:noProof/>
          <w:sz w:val="20"/>
          <w:szCs w:val="20"/>
        </w:rPr>
        <w:lastRenderedPageBreak/>
        <w:drawing>
          <wp:inline distT="0" distB="0" distL="0" distR="0" wp14:anchorId="281F7B18" wp14:editId="1229E944">
            <wp:extent cx="4660900" cy="2801705"/>
            <wp:effectExtent l="0" t="0" r="6350" b="0"/>
            <wp:docPr id="80846799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64410" cy="2803815"/>
                    </a:xfrm>
                    <a:prstGeom prst="rect">
                      <a:avLst/>
                    </a:prstGeom>
                    <a:noFill/>
                  </pic:spPr>
                </pic:pic>
              </a:graphicData>
            </a:graphic>
          </wp:inline>
        </w:drawing>
      </w:r>
    </w:p>
    <w:p w14:paraId="2221BEC7" w14:textId="6F6CAED1" w:rsidR="00251C93" w:rsidRPr="00462B96" w:rsidRDefault="00A0111A" w:rsidP="00F03D16">
      <w:pPr>
        <w:spacing w:line="240" w:lineRule="auto"/>
        <w:ind w:firstLine="0"/>
        <w:rPr>
          <w:b/>
          <w:bCs/>
          <w:i/>
          <w:iCs/>
          <w:sz w:val="20"/>
          <w:szCs w:val="20"/>
        </w:rPr>
      </w:pPr>
      <w:r w:rsidRPr="00A40CE4">
        <w:rPr>
          <w:b/>
          <w:bCs/>
          <w:i/>
          <w:iCs/>
          <w:sz w:val="20"/>
          <w:szCs w:val="20"/>
        </w:rPr>
        <w:t>Grafico 2</w:t>
      </w:r>
      <w:r w:rsidR="007F40CC" w:rsidRPr="00A40CE4">
        <w:rPr>
          <w:b/>
          <w:bCs/>
          <w:i/>
          <w:iCs/>
          <w:sz w:val="20"/>
          <w:szCs w:val="20"/>
        </w:rPr>
        <w:t>:</w:t>
      </w:r>
      <w:r w:rsidRPr="00A40CE4">
        <w:rPr>
          <w:b/>
          <w:bCs/>
          <w:i/>
          <w:iCs/>
          <w:sz w:val="20"/>
          <w:szCs w:val="20"/>
        </w:rPr>
        <w:t xml:space="preserve"> Andamento dell</w:t>
      </w:r>
      <w:r w:rsidR="00251C93" w:rsidRPr="00A40CE4">
        <w:rPr>
          <w:b/>
          <w:bCs/>
          <w:i/>
          <w:iCs/>
          <w:sz w:val="20"/>
          <w:szCs w:val="20"/>
        </w:rPr>
        <w:t>a temperatura</w:t>
      </w:r>
      <w:r w:rsidRPr="00A40CE4">
        <w:rPr>
          <w:b/>
          <w:bCs/>
          <w:i/>
          <w:iCs/>
          <w:sz w:val="20"/>
          <w:szCs w:val="20"/>
        </w:rPr>
        <w:t xml:space="preserve"> del liquido imbottigliato dopo 7 ore di permanenza del campione in stufa termostatata a 50</w:t>
      </w:r>
      <w:r w:rsidR="000857AC">
        <w:rPr>
          <w:b/>
          <w:bCs/>
          <w:i/>
          <w:iCs/>
          <w:sz w:val="20"/>
          <w:szCs w:val="20"/>
        </w:rPr>
        <w:t>C</w:t>
      </w:r>
    </w:p>
    <w:p w14:paraId="418091D7" w14:textId="77777777" w:rsidR="00251C93" w:rsidRPr="007F40CC" w:rsidRDefault="00251C93" w:rsidP="007F40CC">
      <w:pPr>
        <w:spacing w:line="240" w:lineRule="auto"/>
        <w:rPr>
          <w:b/>
          <w:bCs/>
          <w:sz w:val="20"/>
          <w:szCs w:val="20"/>
        </w:rPr>
      </w:pPr>
    </w:p>
    <w:p w14:paraId="62975F69" w14:textId="095F5E09" w:rsidR="00462B96" w:rsidRDefault="00462B96" w:rsidP="00462B96">
      <w:pPr>
        <w:rPr>
          <w:rFonts w:eastAsia="Times New Roman"/>
          <w:szCs w:val="26"/>
        </w:rPr>
      </w:pPr>
      <w:r>
        <w:rPr>
          <w:rFonts w:eastAsia="Times New Roman"/>
          <w:szCs w:val="26"/>
        </w:rPr>
        <w:t>L’umidità è rilevata all’interno dell’imballaggio da una sonda dedicata. I</w:t>
      </w:r>
      <w:r w:rsidRPr="00462B96">
        <w:rPr>
          <w:rFonts w:eastAsia="Times New Roman"/>
          <w:szCs w:val="26"/>
        </w:rPr>
        <w:t>l Grafico 3</w:t>
      </w:r>
      <w:r>
        <w:rPr>
          <w:rFonts w:eastAsia="Times New Roman"/>
          <w:szCs w:val="26"/>
        </w:rPr>
        <w:t xml:space="preserve"> ne </w:t>
      </w:r>
      <w:r w:rsidRPr="00462B96">
        <w:rPr>
          <w:rFonts w:eastAsia="Times New Roman"/>
          <w:szCs w:val="26"/>
        </w:rPr>
        <w:t>mostra l’andamento</w:t>
      </w:r>
      <w:r>
        <w:rPr>
          <w:rFonts w:eastAsia="Times New Roman"/>
          <w:szCs w:val="26"/>
        </w:rPr>
        <w:t>,</w:t>
      </w:r>
      <w:r w:rsidRPr="00462B96">
        <w:rPr>
          <w:rFonts w:eastAsia="Times New Roman"/>
          <w:szCs w:val="26"/>
        </w:rPr>
        <w:t xml:space="preserve"> </w:t>
      </w:r>
      <w:r w:rsidR="00382B34">
        <w:rPr>
          <w:rFonts w:eastAsia="Times New Roman"/>
          <w:szCs w:val="26"/>
        </w:rPr>
        <w:t>monitorato</w:t>
      </w:r>
      <w:r>
        <w:rPr>
          <w:rFonts w:eastAsia="Times New Roman"/>
          <w:szCs w:val="26"/>
        </w:rPr>
        <w:t xml:space="preserve"> per circa </w:t>
      </w:r>
      <w:r w:rsidR="00631334">
        <w:rPr>
          <w:rFonts w:eastAsia="Times New Roman"/>
          <w:szCs w:val="26"/>
        </w:rPr>
        <w:t>7</w:t>
      </w:r>
      <w:r>
        <w:rPr>
          <w:rFonts w:eastAsia="Times New Roman"/>
          <w:szCs w:val="26"/>
        </w:rPr>
        <w:t xml:space="preserve"> ore e </w:t>
      </w:r>
      <w:r w:rsidRPr="00BF3E41">
        <w:rPr>
          <w:rFonts w:eastAsia="Times New Roman"/>
          <w:szCs w:val="26"/>
        </w:rPr>
        <w:t xml:space="preserve">rilevato </w:t>
      </w:r>
      <w:r w:rsidR="00631334" w:rsidRPr="00BF3E41">
        <w:rPr>
          <w:rFonts w:eastAsia="Times New Roman"/>
          <w:szCs w:val="26"/>
        </w:rPr>
        <w:t>in continuo</w:t>
      </w:r>
      <w:r>
        <w:rPr>
          <w:rFonts w:eastAsia="Times New Roman"/>
          <w:szCs w:val="26"/>
        </w:rPr>
        <w:t>.</w:t>
      </w:r>
    </w:p>
    <w:p w14:paraId="41C36E0C" w14:textId="18A69139" w:rsidR="00E23793" w:rsidRDefault="00FA37AA" w:rsidP="00462B96">
      <w:pPr>
        <w:rPr>
          <w:rFonts w:eastAsia="Times New Roman"/>
          <w:szCs w:val="26"/>
        </w:rPr>
      </w:pPr>
      <w:r>
        <w:rPr>
          <w:rFonts w:eastAsia="Times New Roman"/>
          <w:szCs w:val="26"/>
        </w:rPr>
        <w:t>Dal grafico, è</w:t>
      </w:r>
      <w:r w:rsidR="00462B96" w:rsidRPr="00462B96">
        <w:rPr>
          <w:rFonts w:eastAsia="Times New Roman"/>
          <w:szCs w:val="26"/>
        </w:rPr>
        <w:t xml:space="preserve"> possibile notare la variabilità</w:t>
      </w:r>
      <w:r w:rsidR="00382B34">
        <w:rPr>
          <w:rFonts w:eastAsia="Times New Roman"/>
          <w:szCs w:val="26"/>
        </w:rPr>
        <w:t>, sia in ampiezza (da poco meno del 50 al 100%) sia in frequenza (circa 3 min per andare da un punto di min ad un punto di max). L’andamento è da attribuirsi a perdite di liquido trafilat</w:t>
      </w:r>
      <w:r w:rsidR="000857AC">
        <w:rPr>
          <w:rFonts w:eastAsia="Times New Roman"/>
          <w:szCs w:val="26"/>
        </w:rPr>
        <w:t>o</w:t>
      </w:r>
      <w:r w:rsidR="00382B34">
        <w:rPr>
          <w:rFonts w:eastAsia="Times New Roman"/>
          <w:szCs w:val="26"/>
        </w:rPr>
        <w:t xml:space="preserve"> dal tappo della bottiglia a cui è stata applicata la sonda per il rilievo della temperatura interna. </w:t>
      </w:r>
    </w:p>
    <w:p w14:paraId="4599F2F5" w14:textId="77777777" w:rsidR="00FA37AA" w:rsidRDefault="00FA37AA" w:rsidP="00462B96">
      <w:pPr>
        <w:rPr>
          <w:rFonts w:eastAsia="Times New Roman"/>
          <w:szCs w:val="26"/>
        </w:rPr>
      </w:pPr>
    </w:p>
    <w:p w14:paraId="316B3569" w14:textId="77E3DA34" w:rsidR="00FA37AA" w:rsidRDefault="00631334" w:rsidP="00631334">
      <w:pPr>
        <w:jc w:val="center"/>
        <w:rPr>
          <w:rFonts w:eastAsia="Times New Roman"/>
          <w:szCs w:val="26"/>
        </w:rPr>
      </w:pPr>
      <w:r>
        <w:rPr>
          <w:noProof/>
        </w:rPr>
        <w:drawing>
          <wp:inline distT="0" distB="0" distL="0" distR="0" wp14:anchorId="7B36FD9D" wp14:editId="07AC72A4">
            <wp:extent cx="4572000" cy="2743200"/>
            <wp:effectExtent l="0" t="0" r="0" b="0"/>
            <wp:docPr id="20" name="Grafico 20">
              <a:extLst xmlns:a="http://schemas.openxmlformats.org/drawingml/2006/main">
                <a:ext uri="{FF2B5EF4-FFF2-40B4-BE49-F238E27FC236}">
                  <a16:creationId xmlns:a16="http://schemas.microsoft.com/office/drawing/2014/main" id="{D32BF20F-3D9A-438F-9C06-1D5CB97A94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89CE9BB" w14:textId="1C6F7F07" w:rsidR="00631334" w:rsidRPr="00631334" w:rsidRDefault="00631334" w:rsidP="00631334">
      <w:pPr>
        <w:spacing w:line="240" w:lineRule="auto"/>
        <w:rPr>
          <w:rFonts w:eastAsia="Times New Roman"/>
          <w:b/>
          <w:bCs/>
          <w:i/>
          <w:iCs/>
          <w:sz w:val="20"/>
          <w:szCs w:val="20"/>
        </w:rPr>
      </w:pPr>
      <w:r w:rsidRPr="00631334">
        <w:rPr>
          <w:rFonts w:eastAsia="Times New Roman"/>
          <w:b/>
          <w:bCs/>
          <w:i/>
          <w:iCs/>
          <w:sz w:val="20"/>
          <w:szCs w:val="20"/>
        </w:rPr>
        <w:t>Grafico</w:t>
      </w:r>
      <w:r w:rsidR="000857AC">
        <w:rPr>
          <w:rFonts w:eastAsia="Times New Roman"/>
          <w:b/>
          <w:bCs/>
          <w:i/>
          <w:iCs/>
          <w:sz w:val="20"/>
          <w:szCs w:val="20"/>
        </w:rPr>
        <w:t xml:space="preserve"> 3:</w:t>
      </w:r>
      <w:r w:rsidRPr="00631334">
        <w:rPr>
          <w:rFonts w:eastAsia="Times New Roman"/>
          <w:b/>
          <w:bCs/>
          <w:i/>
          <w:iCs/>
          <w:sz w:val="20"/>
          <w:szCs w:val="20"/>
        </w:rPr>
        <w:t xml:space="preserve"> Andamento dell’umidità all’interno dell’involucro dopo 7 ore di permanenza del campione in stufa termostatata a 50°C</w:t>
      </w:r>
    </w:p>
    <w:p w14:paraId="12909939" w14:textId="77777777" w:rsidR="00631334" w:rsidRDefault="00631334" w:rsidP="00531E15">
      <w:pPr>
        <w:rPr>
          <w:rFonts w:eastAsia="Times New Roman"/>
          <w:szCs w:val="26"/>
        </w:rPr>
      </w:pPr>
    </w:p>
    <w:p w14:paraId="7F3082D9" w14:textId="48CD99C3" w:rsidR="00531E15" w:rsidRPr="00531E15" w:rsidRDefault="00531E15" w:rsidP="00531E15">
      <w:r w:rsidRPr="00531E15">
        <w:rPr>
          <w:rFonts w:eastAsia="Times New Roman"/>
          <w:szCs w:val="26"/>
        </w:rPr>
        <w:lastRenderedPageBreak/>
        <w:t>Prove di vibrazione</w:t>
      </w:r>
    </w:p>
    <w:p w14:paraId="0318B6B9" w14:textId="01C914F6" w:rsidR="00531E15" w:rsidRPr="00531E15" w:rsidRDefault="00531E15" w:rsidP="001B1BEA">
      <w:r w:rsidRPr="00531E15">
        <w:t xml:space="preserve">Le sollecitazioni impresse con le vibrazioni hanno permesso di verificare che </w:t>
      </w:r>
      <w:r w:rsidR="001B1BEA">
        <w:t xml:space="preserve">l’imballaggio completo </w:t>
      </w:r>
      <w:r w:rsidRPr="00531E15">
        <w:t xml:space="preserve">resiste a vibrazioni </w:t>
      </w:r>
      <w:r w:rsidR="001B1BEA">
        <w:t xml:space="preserve">di 2 e 3 Hz (Tabella </w:t>
      </w:r>
      <w:r w:rsidR="007F40CC">
        <w:t>2</w:t>
      </w:r>
      <w:r w:rsidR="001B1BEA">
        <w:t>)</w:t>
      </w:r>
    </w:p>
    <w:p w14:paraId="66267C4B" w14:textId="77777777" w:rsidR="00531E15" w:rsidRPr="000857AC" w:rsidRDefault="00531E15" w:rsidP="001B1BEA">
      <w:pPr>
        <w:rPr>
          <w:i/>
          <w:iCs/>
        </w:rPr>
      </w:pPr>
    </w:p>
    <w:p w14:paraId="6D7B4614" w14:textId="50992B7A" w:rsidR="00531E15" w:rsidRPr="000857AC" w:rsidRDefault="00531E15" w:rsidP="001B1BEA">
      <w:pPr>
        <w:rPr>
          <w:b/>
          <w:bCs/>
          <w:i/>
          <w:iCs/>
          <w:sz w:val="20"/>
          <w:szCs w:val="20"/>
        </w:rPr>
      </w:pPr>
      <w:r w:rsidRPr="000857AC">
        <w:rPr>
          <w:b/>
          <w:bCs/>
          <w:i/>
          <w:iCs/>
          <w:sz w:val="20"/>
          <w:szCs w:val="20"/>
        </w:rPr>
        <w:t xml:space="preserve">Tabella </w:t>
      </w:r>
      <w:r w:rsidR="007F40CC" w:rsidRPr="000857AC">
        <w:rPr>
          <w:b/>
          <w:bCs/>
          <w:i/>
          <w:iCs/>
          <w:sz w:val="20"/>
          <w:szCs w:val="20"/>
        </w:rPr>
        <w:t>2</w:t>
      </w:r>
      <w:r w:rsidRPr="000857AC">
        <w:rPr>
          <w:b/>
          <w:bCs/>
          <w:i/>
          <w:iCs/>
          <w:sz w:val="20"/>
          <w:szCs w:val="20"/>
        </w:rPr>
        <w:t>: Risultati delle prove di vibrazione</w:t>
      </w:r>
    </w:p>
    <w:tbl>
      <w:tblPr>
        <w:tblStyle w:val="Grigliatabella"/>
        <w:tblW w:w="8500" w:type="dxa"/>
        <w:jc w:val="center"/>
        <w:tblLook w:val="0000" w:firstRow="0" w:lastRow="0" w:firstColumn="0" w:lastColumn="0" w:noHBand="0" w:noVBand="0"/>
      </w:tblPr>
      <w:tblGrid>
        <w:gridCol w:w="1792"/>
        <w:gridCol w:w="1373"/>
        <w:gridCol w:w="1552"/>
        <w:gridCol w:w="1799"/>
        <w:gridCol w:w="1984"/>
      </w:tblGrid>
      <w:tr w:rsidR="00531E15" w:rsidRPr="00531E15" w14:paraId="7DB9FA61" w14:textId="77777777" w:rsidTr="005010E5">
        <w:trPr>
          <w:gridBefore w:val="2"/>
          <w:wBefore w:w="3165" w:type="dxa"/>
          <w:trHeight w:val="360"/>
          <w:jc w:val="center"/>
        </w:trPr>
        <w:tc>
          <w:tcPr>
            <w:tcW w:w="5335" w:type="dxa"/>
            <w:gridSpan w:val="3"/>
          </w:tcPr>
          <w:p w14:paraId="2D3C4F46" w14:textId="77777777" w:rsidR="00531E15" w:rsidRPr="00531E15" w:rsidRDefault="00531E15" w:rsidP="001B1BEA">
            <w:pPr>
              <w:rPr>
                <w:sz w:val="16"/>
                <w:szCs w:val="16"/>
              </w:rPr>
            </w:pPr>
            <w:r w:rsidRPr="00531E15">
              <w:rPr>
                <w:sz w:val="16"/>
                <w:szCs w:val="16"/>
              </w:rPr>
              <w:t>Risultati</w:t>
            </w:r>
          </w:p>
        </w:tc>
      </w:tr>
      <w:tr w:rsidR="00531E15" w:rsidRPr="00531E15" w14:paraId="0D41A6FB" w14:textId="77777777" w:rsidTr="005010E5">
        <w:tblPrEx>
          <w:tblLook w:val="04A0" w:firstRow="1" w:lastRow="0" w:firstColumn="1" w:lastColumn="0" w:noHBand="0" w:noVBand="1"/>
        </w:tblPrEx>
        <w:trPr>
          <w:jc w:val="center"/>
        </w:trPr>
        <w:tc>
          <w:tcPr>
            <w:tcW w:w="1792" w:type="dxa"/>
          </w:tcPr>
          <w:p w14:paraId="62C76627" w14:textId="77777777" w:rsidR="00531E15" w:rsidRPr="00531E15" w:rsidRDefault="00531E15" w:rsidP="001B1BEA">
            <w:pPr>
              <w:rPr>
                <w:sz w:val="16"/>
                <w:szCs w:val="16"/>
              </w:rPr>
            </w:pPr>
            <w:r w:rsidRPr="00531E15">
              <w:rPr>
                <w:sz w:val="16"/>
                <w:szCs w:val="16"/>
              </w:rPr>
              <w:t>VELOCITÁ</w:t>
            </w:r>
          </w:p>
        </w:tc>
        <w:tc>
          <w:tcPr>
            <w:tcW w:w="1373" w:type="dxa"/>
          </w:tcPr>
          <w:p w14:paraId="16A6DD62" w14:textId="77777777" w:rsidR="00531E15" w:rsidRPr="00531E15" w:rsidRDefault="00531E15" w:rsidP="001B1BEA">
            <w:pPr>
              <w:rPr>
                <w:sz w:val="16"/>
                <w:szCs w:val="16"/>
              </w:rPr>
            </w:pPr>
            <w:r w:rsidRPr="00531E15">
              <w:rPr>
                <w:sz w:val="16"/>
                <w:szCs w:val="16"/>
              </w:rPr>
              <w:t>Hz</w:t>
            </w:r>
          </w:p>
        </w:tc>
        <w:tc>
          <w:tcPr>
            <w:tcW w:w="1552" w:type="dxa"/>
          </w:tcPr>
          <w:p w14:paraId="1A87ABB5" w14:textId="77777777" w:rsidR="00531E15" w:rsidRPr="00531E15" w:rsidRDefault="00531E15" w:rsidP="001B1BEA">
            <w:pPr>
              <w:rPr>
                <w:sz w:val="16"/>
                <w:szCs w:val="16"/>
              </w:rPr>
            </w:pPr>
            <w:r w:rsidRPr="00531E15">
              <w:rPr>
                <w:sz w:val="16"/>
                <w:szCs w:val="16"/>
              </w:rPr>
              <w:t>DANNI</w:t>
            </w:r>
          </w:p>
        </w:tc>
        <w:tc>
          <w:tcPr>
            <w:tcW w:w="1799" w:type="dxa"/>
          </w:tcPr>
          <w:p w14:paraId="61D2ED95" w14:textId="77777777" w:rsidR="00531E15" w:rsidRPr="00531E15" w:rsidRDefault="00531E15" w:rsidP="001B1BEA">
            <w:pPr>
              <w:rPr>
                <w:sz w:val="16"/>
                <w:szCs w:val="16"/>
              </w:rPr>
            </w:pPr>
            <w:r w:rsidRPr="00531E15">
              <w:rPr>
                <w:sz w:val="16"/>
                <w:szCs w:val="16"/>
              </w:rPr>
              <w:t>LESIONI</w:t>
            </w:r>
          </w:p>
        </w:tc>
        <w:tc>
          <w:tcPr>
            <w:tcW w:w="1984" w:type="dxa"/>
          </w:tcPr>
          <w:p w14:paraId="73F15B1F" w14:textId="77777777" w:rsidR="00531E15" w:rsidRPr="00531E15" w:rsidRDefault="00531E15" w:rsidP="001B1BEA">
            <w:pPr>
              <w:rPr>
                <w:sz w:val="16"/>
                <w:szCs w:val="16"/>
              </w:rPr>
            </w:pPr>
            <w:r w:rsidRPr="00531E15">
              <w:rPr>
                <w:sz w:val="16"/>
                <w:szCs w:val="16"/>
              </w:rPr>
              <w:t>Note</w:t>
            </w:r>
          </w:p>
        </w:tc>
      </w:tr>
      <w:tr w:rsidR="00531E15" w:rsidRPr="00531E15" w14:paraId="2D807EF9" w14:textId="77777777" w:rsidTr="005010E5">
        <w:tblPrEx>
          <w:tblLook w:val="04A0" w:firstRow="1" w:lastRow="0" w:firstColumn="1" w:lastColumn="0" w:noHBand="0" w:noVBand="1"/>
        </w:tblPrEx>
        <w:trPr>
          <w:jc w:val="center"/>
        </w:trPr>
        <w:tc>
          <w:tcPr>
            <w:tcW w:w="1792" w:type="dxa"/>
          </w:tcPr>
          <w:p w14:paraId="2AAFA242" w14:textId="77777777" w:rsidR="00531E15" w:rsidRPr="00531E15" w:rsidRDefault="00531E15" w:rsidP="001B1BEA">
            <w:pPr>
              <w:jc w:val="center"/>
              <w:rPr>
                <w:sz w:val="16"/>
                <w:szCs w:val="16"/>
              </w:rPr>
            </w:pPr>
            <w:r w:rsidRPr="00531E15">
              <w:rPr>
                <w:sz w:val="16"/>
                <w:szCs w:val="16"/>
              </w:rPr>
              <w:t>4,5</w:t>
            </w:r>
          </w:p>
        </w:tc>
        <w:tc>
          <w:tcPr>
            <w:tcW w:w="1373" w:type="dxa"/>
          </w:tcPr>
          <w:p w14:paraId="2EF084DC" w14:textId="77777777" w:rsidR="00531E15" w:rsidRPr="00531E15" w:rsidRDefault="00531E15" w:rsidP="001B1BEA">
            <w:pPr>
              <w:jc w:val="center"/>
              <w:rPr>
                <w:sz w:val="16"/>
                <w:szCs w:val="16"/>
              </w:rPr>
            </w:pPr>
            <w:r w:rsidRPr="00531E15">
              <w:rPr>
                <w:sz w:val="16"/>
                <w:szCs w:val="16"/>
              </w:rPr>
              <w:t>2</w:t>
            </w:r>
          </w:p>
        </w:tc>
        <w:tc>
          <w:tcPr>
            <w:tcW w:w="1552" w:type="dxa"/>
          </w:tcPr>
          <w:p w14:paraId="5C25BF51" w14:textId="77777777" w:rsidR="00531E15" w:rsidRPr="00531E15" w:rsidRDefault="00531E15" w:rsidP="007F40CC">
            <w:pPr>
              <w:rPr>
                <w:sz w:val="16"/>
                <w:szCs w:val="16"/>
              </w:rPr>
            </w:pPr>
            <w:r w:rsidRPr="00531E15">
              <w:rPr>
                <w:sz w:val="16"/>
                <w:szCs w:val="16"/>
              </w:rPr>
              <w:t>NO</w:t>
            </w:r>
          </w:p>
        </w:tc>
        <w:tc>
          <w:tcPr>
            <w:tcW w:w="1799" w:type="dxa"/>
          </w:tcPr>
          <w:p w14:paraId="2F2966A3" w14:textId="77777777" w:rsidR="00531E15" w:rsidRPr="00531E15" w:rsidRDefault="00531E15" w:rsidP="007F40CC">
            <w:pPr>
              <w:rPr>
                <w:sz w:val="16"/>
                <w:szCs w:val="16"/>
              </w:rPr>
            </w:pPr>
            <w:r w:rsidRPr="00531E15">
              <w:rPr>
                <w:sz w:val="16"/>
                <w:szCs w:val="16"/>
              </w:rPr>
              <w:t>NO</w:t>
            </w:r>
          </w:p>
        </w:tc>
        <w:tc>
          <w:tcPr>
            <w:tcW w:w="1984" w:type="dxa"/>
          </w:tcPr>
          <w:p w14:paraId="62533761" w14:textId="6BD42DB4" w:rsidR="00531E15" w:rsidRPr="00531E15" w:rsidRDefault="00531E15" w:rsidP="007F40CC">
            <w:pPr>
              <w:rPr>
                <w:sz w:val="16"/>
                <w:szCs w:val="16"/>
              </w:rPr>
            </w:pPr>
            <w:r w:rsidRPr="00531E15">
              <w:rPr>
                <w:sz w:val="16"/>
                <w:szCs w:val="16"/>
              </w:rPr>
              <w:t xml:space="preserve">L’imballaggio </w:t>
            </w:r>
            <w:r w:rsidR="001B1BEA">
              <w:rPr>
                <w:sz w:val="16"/>
                <w:szCs w:val="16"/>
              </w:rPr>
              <w:t>non ha subito danni</w:t>
            </w:r>
          </w:p>
        </w:tc>
      </w:tr>
      <w:tr w:rsidR="00531E15" w:rsidRPr="00531E15" w14:paraId="5E04D4B9" w14:textId="77777777" w:rsidTr="005010E5">
        <w:tblPrEx>
          <w:tblLook w:val="04A0" w:firstRow="1" w:lastRow="0" w:firstColumn="1" w:lastColumn="0" w:noHBand="0" w:noVBand="1"/>
        </w:tblPrEx>
        <w:trPr>
          <w:jc w:val="center"/>
        </w:trPr>
        <w:tc>
          <w:tcPr>
            <w:tcW w:w="1792" w:type="dxa"/>
          </w:tcPr>
          <w:p w14:paraId="4FA98370" w14:textId="77777777" w:rsidR="00531E15" w:rsidRPr="00531E15" w:rsidRDefault="00531E15" w:rsidP="001B1BEA">
            <w:pPr>
              <w:jc w:val="center"/>
              <w:rPr>
                <w:sz w:val="16"/>
                <w:szCs w:val="16"/>
              </w:rPr>
            </w:pPr>
            <w:r w:rsidRPr="00531E15">
              <w:rPr>
                <w:sz w:val="16"/>
                <w:szCs w:val="16"/>
              </w:rPr>
              <w:t>6</w:t>
            </w:r>
          </w:p>
        </w:tc>
        <w:tc>
          <w:tcPr>
            <w:tcW w:w="1373" w:type="dxa"/>
          </w:tcPr>
          <w:p w14:paraId="352449F0" w14:textId="7ABDDC60" w:rsidR="00531E15" w:rsidRPr="00531E15" w:rsidRDefault="001B1BEA" w:rsidP="001B1BEA">
            <w:pPr>
              <w:jc w:val="center"/>
              <w:rPr>
                <w:sz w:val="16"/>
                <w:szCs w:val="16"/>
              </w:rPr>
            </w:pPr>
            <w:r w:rsidRPr="001B1BEA">
              <w:rPr>
                <w:sz w:val="16"/>
                <w:szCs w:val="16"/>
              </w:rPr>
              <w:t>3</w:t>
            </w:r>
          </w:p>
        </w:tc>
        <w:tc>
          <w:tcPr>
            <w:tcW w:w="1552" w:type="dxa"/>
          </w:tcPr>
          <w:p w14:paraId="4C354564" w14:textId="77777777" w:rsidR="00531E15" w:rsidRPr="00531E15" w:rsidRDefault="00531E15" w:rsidP="007F40CC">
            <w:pPr>
              <w:rPr>
                <w:sz w:val="16"/>
                <w:szCs w:val="16"/>
              </w:rPr>
            </w:pPr>
            <w:r w:rsidRPr="00531E15">
              <w:rPr>
                <w:sz w:val="16"/>
                <w:szCs w:val="16"/>
              </w:rPr>
              <w:t>NO</w:t>
            </w:r>
          </w:p>
        </w:tc>
        <w:tc>
          <w:tcPr>
            <w:tcW w:w="1799" w:type="dxa"/>
          </w:tcPr>
          <w:p w14:paraId="32B3F8ED" w14:textId="77777777" w:rsidR="00531E15" w:rsidRPr="00531E15" w:rsidRDefault="00531E15" w:rsidP="007F40CC">
            <w:pPr>
              <w:rPr>
                <w:sz w:val="16"/>
                <w:szCs w:val="16"/>
              </w:rPr>
            </w:pPr>
            <w:r w:rsidRPr="00531E15">
              <w:rPr>
                <w:sz w:val="16"/>
                <w:szCs w:val="16"/>
              </w:rPr>
              <w:t>NO</w:t>
            </w:r>
          </w:p>
        </w:tc>
        <w:tc>
          <w:tcPr>
            <w:tcW w:w="1984" w:type="dxa"/>
          </w:tcPr>
          <w:p w14:paraId="3D616FA5" w14:textId="38E28F95" w:rsidR="00531E15" w:rsidRPr="00531E15" w:rsidRDefault="001B1BEA" w:rsidP="007F40CC">
            <w:pPr>
              <w:rPr>
                <w:sz w:val="16"/>
                <w:szCs w:val="16"/>
              </w:rPr>
            </w:pPr>
            <w:r w:rsidRPr="00531E15">
              <w:rPr>
                <w:sz w:val="16"/>
                <w:szCs w:val="16"/>
              </w:rPr>
              <w:t xml:space="preserve">L’imballaggio </w:t>
            </w:r>
            <w:r>
              <w:rPr>
                <w:sz w:val="16"/>
                <w:szCs w:val="16"/>
              </w:rPr>
              <w:t>non ha subito danni</w:t>
            </w:r>
          </w:p>
        </w:tc>
      </w:tr>
    </w:tbl>
    <w:p w14:paraId="7A61977E" w14:textId="77777777" w:rsidR="00531E15" w:rsidRPr="00531E15" w:rsidRDefault="00531E15" w:rsidP="001B1BEA"/>
    <w:p w14:paraId="202A3533" w14:textId="77777777" w:rsidR="001B1BEA" w:rsidRDefault="001B1BEA" w:rsidP="001B1BEA">
      <w:r>
        <w:t>L</w:t>
      </w:r>
      <w:r w:rsidR="00531E15" w:rsidRPr="00531E15">
        <w:t xml:space="preserve">’imballaggio e la bottiglia al suo interno non hanno subito danni o lesioni a seguito delle vibrazioni </w:t>
      </w:r>
      <w:r>
        <w:t>impresse.</w:t>
      </w:r>
    </w:p>
    <w:p w14:paraId="70013C47" w14:textId="77777777" w:rsidR="001B1BEA" w:rsidRDefault="001B1BEA" w:rsidP="001B1BEA"/>
    <w:p w14:paraId="3D1A0D66" w14:textId="0E47B541" w:rsidR="001B1BEA" w:rsidRPr="001B1BEA" w:rsidRDefault="001B1BEA" w:rsidP="001B1BEA">
      <w:r w:rsidRPr="001B1BEA">
        <w:t>Prove d’urto verticale</w:t>
      </w:r>
    </w:p>
    <w:p w14:paraId="2B80E6D6" w14:textId="53F6433F" w:rsidR="001B1BEA" w:rsidRDefault="001B1BEA" w:rsidP="001B1BEA">
      <w:r>
        <w:t xml:space="preserve">I risultati delle prove, riassunti in Tabella </w:t>
      </w:r>
      <w:r w:rsidR="007F40CC">
        <w:t>3</w:t>
      </w:r>
      <w:r>
        <w:t>, permettono di accertare che, dopo successive prove di caduta, sia l’imballaggio che la bottiglia al suo interno, non hanno subito danni o lesioni.</w:t>
      </w:r>
    </w:p>
    <w:p w14:paraId="0B245EFC" w14:textId="77777777" w:rsidR="001B1BEA" w:rsidRDefault="001B1BEA" w:rsidP="001B1BEA">
      <w:pPr>
        <w:ind w:firstLine="0"/>
      </w:pPr>
    </w:p>
    <w:p w14:paraId="0D5CA8B7" w14:textId="44E935CF" w:rsidR="001B1BEA" w:rsidRPr="007F40CC" w:rsidRDefault="001B1BEA" w:rsidP="001B1BEA">
      <w:pPr>
        <w:pStyle w:val="Didascalia"/>
        <w:keepNext/>
        <w:rPr>
          <w:sz w:val="20"/>
        </w:rPr>
      </w:pPr>
      <w:r w:rsidRPr="007F40CC">
        <w:rPr>
          <w:sz w:val="20"/>
        </w:rPr>
        <w:t xml:space="preserve">Tabella </w:t>
      </w:r>
      <w:r w:rsidR="007F40CC" w:rsidRPr="007F40CC">
        <w:rPr>
          <w:sz w:val="20"/>
        </w:rPr>
        <w:t>3</w:t>
      </w:r>
      <w:r w:rsidRPr="007F40CC">
        <w:rPr>
          <w:sz w:val="20"/>
        </w:rPr>
        <w:t>: Risultati delle prove verticali</w:t>
      </w:r>
    </w:p>
    <w:tbl>
      <w:tblPr>
        <w:tblStyle w:val="Grigliatabella"/>
        <w:tblW w:w="0" w:type="auto"/>
        <w:jc w:val="center"/>
        <w:tblLook w:val="04A0" w:firstRow="1" w:lastRow="0" w:firstColumn="1" w:lastColumn="0" w:noHBand="0" w:noVBand="1"/>
      </w:tblPr>
      <w:tblGrid>
        <w:gridCol w:w="2736"/>
        <w:gridCol w:w="2221"/>
        <w:gridCol w:w="2409"/>
      </w:tblGrid>
      <w:tr w:rsidR="001B1BEA" w:rsidRPr="001B1BEA" w14:paraId="1DCE80F7" w14:textId="77777777" w:rsidTr="005010E5">
        <w:trPr>
          <w:jc w:val="center"/>
        </w:trPr>
        <w:tc>
          <w:tcPr>
            <w:tcW w:w="2736" w:type="dxa"/>
          </w:tcPr>
          <w:p w14:paraId="36C12CAD" w14:textId="2D1BAC56" w:rsidR="001B1BEA" w:rsidRPr="001B1BEA" w:rsidRDefault="001B1BEA" w:rsidP="005010E5">
            <w:pPr>
              <w:ind w:firstLine="0"/>
              <w:jc w:val="center"/>
              <w:rPr>
                <w:b/>
                <w:bCs/>
                <w:sz w:val="16"/>
                <w:szCs w:val="16"/>
              </w:rPr>
            </w:pPr>
            <w:r w:rsidRPr="001B1BEA">
              <w:rPr>
                <w:b/>
                <w:bCs/>
                <w:sz w:val="16"/>
                <w:szCs w:val="16"/>
              </w:rPr>
              <w:t>ALTEZZE</w:t>
            </w:r>
            <w:r w:rsidR="009B7C26">
              <w:rPr>
                <w:b/>
                <w:bCs/>
                <w:sz w:val="16"/>
                <w:szCs w:val="16"/>
              </w:rPr>
              <w:t xml:space="preserve"> </w:t>
            </w:r>
          </w:p>
          <w:p w14:paraId="2BDBCB88" w14:textId="77777777" w:rsidR="001B1BEA" w:rsidRPr="001B1BEA" w:rsidRDefault="001B1BEA" w:rsidP="005010E5">
            <w:pPr>
              <w:ind w:firstLine="0"/>
              <w:jc w:val="center"/>
              <w:rPr>
                <w:b/>
                <w:bCs/>
                <w:sz w:val="16"/>
                <w:szCs w:val="16"/>
              </w:rPr>
            </w:pPr>
            <w:r w:rsidRPr="001B1BEA">
              <w:rPr>
                <w:b/>
                <w:bCs/>
                <w:sz w:val="16"/>
                <w:szCs w:val="16"/>
              </w:rPr>
              <w:t>(cm)</w:t>
            </w:r>
          </w:p>
        </w:tc>
        <w:tc>
          <w:tcPr>
            <w:tcW w:w="2221" w:type="dxa"/>
          </w:tcPr>
          <w:p w14:paraId="2A1BDC5A" w14:textId="77777777" w:rsidR="001B1BEA" w:rsidRPr="001B1BEA" w:rsidRDefault="001B1BEA" w:rsidP="005010E5">
            <w:pPr>
              <w:ind w:firstLine="0"/>
              <w:jc w:val="center"/>
              <w:rPr>
                <w:b/>
                <w:bCs/>
                <w:sz w:val="16"/>
                <w:szCs w:val="16"/>
              </w:rPr>
            </w:pPr>
            <w:r w:rsidRPr="001B1BEA">
              <w:rPr>
                <w:b/>
                <w:bCs/>
                <w:sz w:val="16"/>
                <w:szCs w:val="16"/>
              </w:rPr>
              <w:t>DANNI</w:t>
            </w:r>
          </w:p>
        </w:tc>
        <w:tc>
          <w:tcPr>
            <w:tcW w:w="2409" w:type="dxa"/>
          </w:tcPr>
          <w:p w14:paraId="09E1282A" w14:textId="77777777" w:rsidR="001B1BEA" w:rsidRPr="001B1BEA" w:rsidRDefault="001B1BEA" w:rsidP="005010E5">
            <w:pPr>
              <w:ind w:firstLine="0"/>
              <w:jc w:val="center"/>
              <w:rPr>
                <w:b/>
                <w:bCs/>
                <w:sz w:val="16"/>
                <w:szCs w:val="16"/>
              </w:rPr>
            </w:pPr>
            <w:r w:rsidRPr="001B1BEA">
              <w:rPr>
                <w:b/>
                <w:bCs/>
                <w:sz w:val="16"/>
                <w:szCs w:val="16"/>
              </w:rPr>
              <w:t>LESIONI</w:t>
            </w:r>
          </w:p>
        </w:tc>
      </w:tr>
      <w:tr w:rsidR="001B1BEA" w:rsidRPr="001B1BEA" w14:paraId="65452AC4" w14:textId="77777777" w:rsidTr="005010E5">
        <w:trPr>
          <w:jc w:val="center"/>
        </w:trPr>
        <w:tc>
          <w:tcPr>
            <w:tcW w:w="2736" w:type="dxa"/>
          </w:tcPr>
          <w:p w14:paraId="163655EE" w14:textId="77777777" w:rsidR="001B1BEA" w:rsidRPr="001B1BEA" w:rsidRDefault="001B1BEA" w:rsidP="005010E5">
            <w:pPr>
              <w:ind w:firstLine="0"/>
              <w:jc w:val="center"/>
              <w:rPr>
                <w:sz w:val="16"/>
                <w:szCs w:val="16"/>
              </w:rPr>
            </w:pPr>
            <w:r w:rsidRPr="001B1BEA">
              <w:rPr>
                <w:sz w:val="16"/>
                <w:szCs w:val="16"/>
              </w:rPr>
              <w:t>5</w:t>
            </w:r>
          </w:p>
        </w:tc>
        <w:tc>
          <w:tcPr>
            <w:tcW w:w="2221" w:type="dxa"/>
          </w:tcPr>
          <w:p w14:paraId="3D8B48E7"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23789DA9"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3607023A" w14:textId="77777777" w:rsidTr="005010E5">
        <w:trPr>
          <w:jc w:val="center"/>
        </w:trPr>
        <w:tc>
          <w:tcPr>
            <w:tcW w:w="2736" w:type="dxa"/>
          </w:tcPr>
          <w:p w14:paraId="2986A142" w14:textId="77777777" w:rsidR="001B1BEA" w:rsidRPr="001B1BEA" w:rsidRDefault="001B1BEA" w:rsidP="005010E5">
            <w:pPr>
              <w:ind w:firstLine="0"/>
              <w:jc w:val="center"/>
              <w:rPr>
                <w:sz w:val="16"/>
                <w:szCs w:val="16"/>
              </w:rPr>
            </w:pPr>
            <w:r w:rsidRPr="001B1BEA">
              <w:rPr>
                <w:sz w:val="16"/>
                <w:szCs w:val="16"/>
              </w:rPr>
              <w:t>10</w:t>
            </w:r>
          </w:p>
        </w:tc>
        <w:tc>
          <w:tcPr>
            <w:tcW w:w="2221" w:type="dxa"/>
          </w:tcPr>
          <w:p w14:paraId="2CE524B7"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6DBE3BBF"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1A43C980" w14:textId="77777777" w:rsidTr="005010E5">
        <w:trPr>
          <w:jc w:val="center"/>
        </w:trPr>
        <w:tc>
          <w:tcPr>
            <w:tcW w:w="2736" w:type="dxa"/>
          </w:tcPr>
          <w:p w14:paraId="45ED3E04" w14:textId="77777777" w:rsidR="001B1BEA" w:rsidRPr="001B1BEA" w:rsidRDefault="001B1BEA" w:rsidP="005010E5">
            <w:pPr>
              <w:ind w:firstLine="0"/>
              <w:jc w:val="center"/>
              <w:rPr>
                <w:sz w:val="16"/>
                <w:szCs w:val="16"/>
              </w:rPr>
            </w:pPr>
            <w:r w:rsidRPr="001B1BEA">
              <w:rPr>
                <w:sz w:val="16"/>
                <w:szCs w:val="16"/>
              </w:rPr>
              <w:t>15</w:t>
            </w:r>
          </w:p>
        </w:tc>
        <w:tc>
          <w:tcPr>
            <w:tcW w:w="2221" w:type="dxa"/>
          </w:tcPr>
          <w:p w14:paraId="3970FC37"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3E889EE0"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1A889699" w14:textId="77777777" w:rsidTr="005010E5">
        <w:trPr>
          <w:jc w:val="center"/>
        </w:trPr>
        <w:tc>
          <w:tcPr>
            <w:tcW w:w="2736" w:type="dxa"/>
          </w:tcPr>
          <w:p w14:paraId="3595E9F9" w14:textId="77777777" w:rsidR="001B1BEA" w:rsidRPr="001B1BEA" w:rsidRDefault="001B1BEA" w:rsidP="005010E5">
            <w:pPr>
              <w:ind w:firstLine="0"/>
              <w:jc w:val="center"/>
              <w:rPr>
                <w:sz w:val="16"/>
                <w:szCs w:val="16"/>
              </w:rPr>
            </w:pPr>
            <w:r w:rsidRPr="001B1BEA">
              <w:rPr>
                <w:sz w:val="16"/>
                <w:szCs w:val="16"/>
              </w:rPr>
              <w:t>20</w:t>
            </w:r>
          </w:p>
        </w:tc>
        <w:tc>
          <w:tcPr>
            <w:tcW w:w="2221" w:type="dxa"/>
          </w:tcPr>
          <w:p w14:paraId="533DD151"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059404CB"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42F64AD7" w14:textId="77777777" w:rsidTr="005010E5">
        <w:trPr>
          <w:jc w:val="center"/>
        </w:trPr>
        <w:tc>
          <w:tcPr>
            <w:tcW w:w="2736" w:type="dxa"/>
          </w:tcPr>
          <w:p w14:paraId="05061D90" w14:textId="77777777" w:rsidR="001B1BEA" w:rsidRPr="001B1BEA" w:rsidRDefault="001B1BEA" w:rsidP="005010E5">
            <w:pPr>
              <w:ind w:firstLine="0"/>
              <w:jc w:val="center"/>
              <w:rPr>
                <w:sz w:val="16"/>
                <w:szCs w:val="16"/>
              </w:rPr>
            </w:pPr>
            <w:r w:rsidRPr="001B1BEA">
              <w:rPr>
                <w:sz w:val="16"/>
                <w:szCs w:val="16"/>
              </w:rPr>
              <w:t>30</w:t>
            </w:r>
          </w:p>
        </w:tc>
        <w:tc>
          <w:tcPr>
            <w:tcW w:w="2221" w:type="dxa"/>
          </w:tcPr>
          <w:p w14:paraId="56A8D6B5"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2641BCD7"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385297EB" w14:textId="77777777" w:rsidTr="005010E5">
        <w:trPr>
          <w:jc w:val="center"/>
        </w:trPr>
        <w:tc>
          <w:tcPr>
            <w:tcW w:w="2736" w:type="dxa"/>
          </w:tcPr>
          <w:p w14:paraId="7DA1DF90" w14:textId="77777777" w:rsidR="001B1BEA" w:rsidRPr="001B1BEA" w:rsidRDefault="001B1BEA" w:rsidP="005010E5">
            <w:pPr>
              <w:ind w:firstLine="0"/>
              <w:jc w:val="center"/>
              <w:rPr>
                <w:sz w:val="16"/>
                <w:szCs w:val="16"/>
              </w:rPr>
            </w:pPr>
            <w:r w:rsidRPr="001B1BEA">
              <w:rPr>
                <w:sz w:val="16"/>
                <w:szCs w:val="16"/>
              </w:rPr>
              <w:t>40</w:t>
            </w:r>
          </w:p>
        </w:tc>
        <w:tc>
          <w:tcPr>
            <w:tcW w:w="2221" w:type="dxa"/>
          </w:tcPr>
          <w:p w14:paraId="460A7FC3"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1BD43DC6"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2DA5A910" w14:textId="77777777" w:rsidTr="005010E5">
        <w:trPr>
          <w:jc w:val="center"/>
        </w:trPr>
        <w:tc>
          <w:tcPr>
            <w:tcW w:w="2736" w:type="dxa"/>
          </w:tcPr>
          <w:p w14:paraId="539AD4AF" w14:textId="77777777" w:rsidR="001B1BEA" w:rsidRPr="001B1BEA" w:rsidRDefault="001B1BEA" w:rsidP="005010E5">
            <w:pPr>
              <w:ind w:firstLine="0"/>
              <w:jc w:val="center"/>
              <w:rPr>
                <w:sz w:val="16"/>
                <w:szCs w:val="16"/>
              </w:rPr>
            </w:pPr>
            <w:r w:rsidRPr="001B1BEA">
              <w:rPr>
                <w:sz w:val="16"/>
                <w:szCs w:val="16"/>
              </w:rPr>
              <w:t>50</w:t>
            </w:r>
          </w:p>
        </w:tc>
        <w:tc>
          <w:tcPr>
            <w:tcW w:w="2221" w:type="dxa"/>
          </w:tcPr>
          <w:p w14:paraId="75DE0DE5"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62C7FF9A"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3AF0F55A" w14:textId="77777777" w:rsidTr="005010E5">
        <w:trPr>
          <w:jc w:val="center"/>
        </w:trPr>
        <w:tc>
          <w:tcPr>
            <w:tcW w:w="2736" w:type="dxa"/>
          </w:tcPr>
          <w:p w14:paraId="475396CA" w14:textId="77777777" w:rsidR="001B1BEA" w:rsidRPr="001B1BEA" w:rsidRDefault="001B1BEA" w:rsidP="005010E5">
            <w:pPr>
              <w:ind w:firstLine="0"/>
              <w:jc w:val="center"/>
              <w:rPr>
                <w:sz w:val="16"/>
                <w:szCs w:val="16"/>
              </w:rPr>
            </w:pPr>
            <w:r w:rsidRPr="001B1BEA">
              <w:rPr>
                <w:sz w:val="16"/>
                <w:szCs w:val="16"/>
              </w:rPr>
              <w:t>60</w:t>
            </w:r>
          </w:p>
        </w:tc>
        <w:tc>
          <w:tcPr>
            <w:tcW w:w="2221" w:type="dxa"/>
          </w:tcPr>
          <w:p w14:paraId="6CCCA443"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01C6993A"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16393DC4" w14:textId="77777777" w:rsidTr="005010E5">
        <w:trPr>
          <w:jc w:val="center"/>
        </w:trPr>
        <w:tc>
          <w:tcPr>
            <w:tcW w:w="2736" w:type="dxa"/>
          </w:tcPr>
          <w:p w14:paraId="490148C7" w14:textId="77777777" w:rsidR="001B1BEA" w:rsidRPr="001B1BEA" w:rsidRDefault="001B1BEA" w:rsidP="005010E5">
            <w:pPr>
              <w:ind w:firstLine="0"/>
              <w:jc w:val="center"/>
              <w:rPr>
                <w:sz w:val="16"/>
                <w:szCs w:val="16"/>
              </w:rPr>
            </w:pPr>
            <w:r w:rsidRPr="001B1BEA">
              <w:rPr>
                <w:sz w:val="16"/>
                <w:szCs w:val="16"/>
              </w:rPr>
              <w:t>80</w:t>
            </w:r>
          </w:p>
        </w:tc>
        <w:tc>
          <w:tcPr>
            <w:tcW w:w="2221" w:type="dxa"/>
          </w:tcPr>
          <w:p w14:paraId="5151C4EC"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48FC6847"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4D620049" w14:textId="77777777" w:rsidTr="005010E5">
        <w:trPr>
          <w:jc w:val="center"/>
        </w:trPr>
        <w:tc>
          <w:tcPr>
            <w:tcW w:w="2736" w:type="dxa"/>
          </w:tcPr>
          <w:p w14:paraId="2D03571B" w14:textId="77777777" w:rsidR="001B1BEA" w:rsidRPr="001B1BEA" w:rsidRDefault="001B1BEA" w:rsidP="005010E5">
            <w:pPr>
              <w:ind w:firstLine="0"/>
              <w:jc w:val="center"/>
              <w:rPr>
                <w:sz w:val="16"/>
                <w:szCs w:val="16"/>
              </w:rPr>
            </w:pPr>
            <w:r w:rsidRPr="001B1BEA">
              <w:rPr>
                <w:sz w:val="16"/>
                <w:szCs w:val="16"/>
              </w:rPr>
              <w:t>100</w:t>
            </w:r>
          </w:p>
        </w:tc>
        <w:tc>
          <w:tcPr>
            <w:tcW w:w="2221" w:type="dxa"/>
          </w:tcPr>
          <w:p w14:paraId="7431648C"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25EB427A"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16A8D5E8" w14:textId="77777777" w:rsidTr="005010E5">
        <w:trPr>
          <w:jc w:val="center"/>
        </w:trPr>
        <w:tc>
          <w:tcPr>
            <w:tcW w:w="2736" w:type="dxa"/>
          </w:tcPr>
          <w:p w14:paraId="43B1D2AD" w14:textId="77777777" w:rsidR="001B1BEA" w:rsidRPr="001B1BEA" w:rsidRDefault="001B1BEA" w:rsidP="005010E5">
            <w:pPr>
              <w:ind w:firstLine="0"/>
              <w:jc w:val="center"/>
              <w:rPr>
                <w:sz w:val="16"/>
                <w:szCs w:val="16"/>
              </w:rPr>
            </w:pPr>
            <w:r w:rsidRPr="001B1BEA">
              <w:rPr>
                <w:sz w:val="16"/>
                <w:szCs w:val="16"/>
              </w:rPr>
              <w:t>120</w:t>
            </w:r>
          </w:p>
        </w:tc>
        <w:tc>
          <w:tcPr>
            <w:tcW w:w="2221" w:type="dxa"/>
          </w:tcPr>
          <w:p w14:paraId="17EC0EBE"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55FE44F9"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3AC4256B" w14:textId="77777777" w:rsidTr="005010E5">
        <w:trPr>
          <w:jc w:val="center"/>
        </w:trPr>
        <w:tc>
          <w:tcPr>
            <w:tcW w:w="2736" w:type="dxa"/>
          </w:tcPr>
          <w:p w14:paraId="6622E9C4" w14:textId="77777777" w:rsidR="001B1BEA" w:rsidRPr="001B1BEA" w:rsidRDefault="001B1BEA" w:rsidP="005010E5">
            <w:pPr>
              <w:ind w:firstLine="0"/>
              <w:jc w:val="center"/>
              <w:rPr>
                <w:sz w:val="16"/>
                <w:szCs w:val="16"/>
              </w:rPr>
            </w:pPr>
            <w:r w:rsidRPr="001B1BEA">
              <w:rPr>
                <w:sz w:val="16"/>
                <w:szCs w:val="16"/>
              </w:rPr>
              <w:t>150</w:t>
            </w:r>
          </w:p>
        </w:tc>
        <w:tc>
          <w:tcPr>
            <w:tcW w:w="2221" w:type="dxa"/>
          </w:tcPr>
          <w:p w14:paraId="646EDECA"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0C65DC61"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7D9628DC" w14:textId="77777777" w:rsidTr="005010E5">
        <w:trPr>
          <w:jc w:val="center"/>
        </w:trPr>
        <w:tc>
          <w:tcPr>
            <w:tcW w:w="2736" w:type="dxa"/>
          </w:tcPr>
          <w:p w14:paraId="11DC4BD9" w14:textId="77777777" w:rsidR="001B1BEA" w:rsidRPr="001B1BEA" w:rsidRDefault="001B1BEA" w:rsidP="005010E5">
            <w:pPr>
              <w:ind w:firstLine="0"/>
              <w:jc w:val="center"/>
              <w:rPr>
                <w:sz w:val="16"/>
                <w:szCs w:val="16"/>
              </w:rPr>
            </w:pPr>
            <w:r w:rsidRPr="001B1BEA">
              <w:rPr>
                <w:sz w:val="16"/>
                <w:szCs w:val="16"/>
              </w:rPr>
              <w:t>180</w:t>
            </w:r>
          </w:p>
        </w:tc>
        <w:tc>
          <w:tcPr>
            <w:tcW w:w="2221" w:type="dxa"/>
          </w:tcPr>
          <w:p w14:paraId="4B566C5E"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4D883641" w14:textId="77777777" w:rsidR="001B1BEA" w:rsidRPr="001B1BEA" w:rsidRDefault="001B1BEA" w:rsidP="005010E5">
            <w:pPr>
              <w:ind w:firstLine="0"/>
              <w:jc w:val="center"/>
              <w:rPr>
                <w:sz w:val="16"/>
                <w:szCs w:val="16"/>
              </w:rPr>
            </w:pPr>
            <w:r w:rsidRPr="001B1BEA">
              <w:rPr>
                <w:sz w:val="16"/>
                <w:szCs w:val="16"/>
              </w:rPr>
              <w:t>NO</w:t>
            </w:r>
          </w:p>
        </w:tc>
      </w:tr>
      <w:tr w:rsidR="001B1BEA" w:rsidRPr="001B1BEA" w14:paraId="62F71C30" w14:textId="77777777" w:rsidTr="005010E5">
        <w:trPr>
          <w:jc w:val="center"/>
        </w:trPr>
        <w:tc>
          <w:tcPr>
            <w:tcW w:w="2736" w:type="dxa"/>
          </w:tcPr>
          <w:p w14:paraId="04AA8A8B" w14:textId="77777777" w:rsidR="001B1BEA" w:rsidRPr="001B1BEA" w:rsidRDefault="001B1BEA" w:rsidP="005010E5">
            <w:pPr>
              <w:ind w:firstLine="0"/>
              <w:jc w:val="center"/>
              <w:rPr>
                <w:sz w:val="16"/>
                <w:szCs w:val="16"/>
              </w:rPr>
            </w:pPr>
            <w:r w:rsidRPr="001B1BEA">
              <w:rPr>
                <w:sz w:val="16"/>
                <w:szCs w:val="16"/>
              </w:rPr>
              <w:t>210</w:t>
            </w:r>
          </w:p>
        </w:tc>
        <w:tc>
          <w:tcPr>
            <w:tcW w:w="2221" w:type="dxa"/>
          </w:tcPr>
          <w:p w14:paraId="1D91AB79" w14:textId="77777777" w:rsidR="001B1BEA" w:rsidRPr="001B1BEA" w:rsidRDefault="001B1BEA" w:rsidP="005010E5">
            <w:pPr>
              <w:ind w:firstLine="0"/>
              <w:jc w:val="center"/>
              <w:rPr>
                <w:sz w:val="16"/>
                <w:szCs w:val="16"/>
              </w:rPr>
            </w:pPr>
            <w:r w:rsidRPr="001B1BEA">
              <w:rPr>
                <w:sz w:val="16"/>
                <w:szCs w:val="16"/>
              </w:rPr>
              <w:t>NO</w:t>
            </w:r>
          </w:p>
        </w:tc>
        <w:tc>
          <w:tcPr>
            <w:tcW w:w="2409" w:type="dxa"/>
          </w:tcPr>
          <w:p w14:paraId="786C048A" w14:textId="77777777" w:rsidR="001B1BEA" w:rsidRPr="001B1BEA" w:rsidRDefault="001B1BEA" w:rsidP="005010E5">
            <w:pPr>
              <w:ind w:firstLine="0"/>
              <w:jc w:val="center"/>
              <w:rPr>
                <w:sz w:val="16"/>
                <w:szCs w:val="16"/>
              </w:rPr>
            </w:pPr>
            <w:r w:rsidRPr="001B1BEA">
              <w:rPr>
                <w:sz w:val="16"/>
                <w:szCs w:val="16"/>
              </w:rPr>
              <w:t>NO</w:t>
            </w:r>
          </w:p>
        </w:tc>
      </w:tr>
    </w:tbl>
    <w:p w14:paraId="606D11D4" w14:textId="77777777" w:rsidR="00FA37AA" w:rsidRDefault="00FA37AA" w:rsidP="00FA37AA"/>
    <w:p w14:paraId="05529F9A" w14:textId="75087493" w:rsidR="00C25EDC" w:rsidRPr="00FA37AA" w:rsidRDefault="00C25EDC" w:rsidP="00FA37AA">
      <w:r w:rsidRPr="00C25EDC">
        <w:t xml:space="preserve">Prove d’urto orizzontale </w:t>
      </w:r>
    </w:p>
    <w:p w14:paraId="4DC1828E" w14:textId="0079132E" w:rsidR="00C25EDC" w:rsidRDefault="00C25EDC" w:rsidP="00FA37AA">
      <w:r>
        <w:lastRenderedPageBreak/>
        <w:t>Nei test d’urto orizzontale, impresso con imballaggio in posizione verticale (</w:t>
      </w:r>
      <w:r w:rsidR="007F40CC">
        <w:t>Tabella 4</w:t>
      </w:r>
      <w:r>
        <w:t>) e con imballaggio in posizione orizzontale (</w:t>
      </w:r>
      <w:r w:rsidR="007F40CC">
        <w:t>Tabella 5</w:t>
      </w:r>
      <w:r>
        <w:t xml:space="preserve">), sia l’imballaggio sia la bottiglia al suo interno, non hanno subito danni o lesioni </w:t>
      </w:r>
    </w:p>
    <w:p w14:paraId="6DAE8926" w14:textId="23B21859" w:rsidR="00C25EDC" w:rsidRDefault="00C25EDC" w:rsidP="00C25EDC">
      <w:r>
        <w:t xml:space="preserve">L’identificazione delle facce è stata fatta in accordo con la normativa ISO 22206 </w:t>
      </w:r>
    </w:p>
    <w:p w14:paraId="3CF9A30F" w14:textId="77777777" w:rsidR="004D03A3" w:rsidRDefault="004D03A3" w:rsidP="00C25EDC"/>
    <w:p w14:paraId="5BD06A6B" w14:textId="0E36200C" w:rsidR="00C25EDC" w:rsidRPr="007F40CC" w:rsidRDefault="00C25EDC" w:rsidP="00C25EDC">
      <w:pPr>
        <w:pStyle w:val="Didascalia"/>
        <w:keepNext/>
        <w:rPr>
          <w:sz w:val="20"/>
        </w:rPr>
      </w:pPr>
      <w:r w:rsidRPr="007F40CC">
        <w:rPr>
          <w:sz w:val="20"/>
        </w:rPr>
        <w:t xml:space="preserve">Tabella </w:t>
      </w:r>
      <w:r w:rsidR="007F40CC" w:rsidRPr="007F40CC">
        <w:rPr>
          <w:sz w:val="20"/>
        </w:rPr>
        <w:t>4:</w:t>
      </w:r>
      <w:r w:rsidRPr="007F40CC">
        <w:rPr>
          <w:sz w:val="20"/>
        </w:rPr>
        <w:t xml:space="preserve"> Risultati delle prove d'urto orizzontali: imballaggio in posizione verticale</w:t>
      </w:r>
    </w:p>
    <w:tbl>
      <w:tblPr>
        <w:tblStyle w:val="Grigliatabella"/>
        <w:tblW w:w="0" w:type="auto"/>
        <w:jc w:val="center"/>
        <w:tblLook w:val="04A0" w:firstRow="1" w:lastRow="0" w:firstColumn="1" w:lastColumn="0" w:noHBand="0" w:noVBand="1"/>
      </w:tblPr>
      <w:tblGrid>
        <w:gridCol w:w="2736"/>
        <w:gridCol w:w="2737"/>
        <w:gridCol w:w="2737"/>
      </w:tblGrid>
      <w:tr w:rsidR="00C25EDC" w:rsidRPr="00C25EDC" w14:paraId="30663F8B" w14:textId="77777777" w:rsidTr="005010E5">
        <w:trPr>
          <w:jc w:val="center"/>
        </w:trPr>
        <w:tc>
          <w:tcPr>
            <w:tcW w:w="2736" w:type="dxa"/>
          </w:tcPr>
          <w:p w14:paraId="658F6F33" w14:textId="77777777" w:rsidR="00C25EDC" w:rsidRPr="00C25EDC" w:rsidRDefault="00C25EDC" w:rsidP="005010E5">
            <w:pPr>
              <w:ind w:firstLine="0"/>
              <w:jc w:val="center"/>
              <w:rPr>
                <w:b/>
                <w:bCs/>
                <w:sz w:val="16"/>
                <w:szCs w:val="16"/>
              </w:rPr>
            </w:pPr>
            <w:r w:rsidRPr="00C25EDC">
              <w:rPr>
                <w:b/>
                <w:bCs/>
                <w:sz w:val="16"/>
                <w:szCs w:val="16"/>
              </w:rPr>
              <w:t>FACCIA</w:t>
            </w:r>
          </w:p>
        </w:tc>
        <w:tc>
          <w:tcPr>
            <w:tcW w:w="2737" w:type="dxa"/>
          </w:tcPr>
          <w:p w14:paraId="4AA9D9AF" w14:textId="77777777" w:rsidR="00C25EDC" w:rsidRPr="00C25EDC" w:rsidRDefault="00C25EDC" w:rsidP="005010E5">
            <w:pPr>
              <w:ind w:firstLine="0"/>
              <w:jc w:val="center"/>
              <w:rPr>
                <w:b/>
                <w:bCs/>
                <w:sz w:val="16"/>
                <w:szCs w:val="16"/>
              </w:rPr>
            </w:pPr>
            <w:r w:rsidRPr="00C25EDC">
              <w:rPr>
                <w:b/>
                <w:bCs/>
                <w:sz w:val="16"/>
                <w:szCs w:val="16"/>
              </w:rPr>
              <w:t>DANNI</w:t>
            </w:r>
          </w:p>
        </w:tc>
        <w:tc>
          <w:tcPr>
            <w:tcW w:w="2737" w:type="dxa"/>
          </w:tcPr>
          <w:p w14:paraId="7110E676" w14:textId="77777777" w:rsidR="00C25EDC" w:rsidRPr="00C25EDC" w:rsidRDefault="00C25EDC" w:rsidP="005010E5">
            <w:pPr>
              <w:ind w:firstLine="0"/>
              <w:jc w:val="center"/>
              <w:rPr>
                <w:b/>
                <w:bCs/>
                <w:sz w:val="16"/>
                <w:szCs w:val="16"/>
              </w:rPr>
            </w:pPr>
            <w:r w:rsidRPr="00C25EDC">
              <w:rPr>
                <w:b/>
                <w:bCs/>
                <w:sz w:val="16"/>
                <w:szCs w:val="16"/>
              </w:rPr>
              <w:t>LESIONI</w:t>
            </w:r>
          </w:p>
        </w:tc>
      </w:tr>
      <w:tr w:rsidR="00C25EDC" w:rsidRPr="00C25EDC" w14:paraId="7C5A2BA4" w14:textId="77777777" w:rsidTr="005010E5">
        <w:trPr>
          <w:jc w:val="center"/>
        </w:trPr>
        <w:tc>
          <w:tcPr>
            <w:tcW w:w="2736" w:type="dxa"/>
          </w:tcPr>
          <w:p w14:paraId="5DA088F1" w14:textId="77777777" w:rsidR="00C25EDC" w:rsidRPr="00C25EDC" w:rsidRDefault="00C25EDC" w:rsidP="005010E5">
            <w:pPr>
              <w:ind w:firstLine="0"/>
              <w:jc w:val="center"/>
              <w:rPr>
                <w:sz w:val="16"/>
                <w:szCs w:val="16"/>
              </w:rPr>
            </w:pPr>
            <w:r w:rsidRPr="00C25EDC">
              <w:rPr>
                <w:sz w:val="16"/>
                <w:szCs w:val="16"/>
              </w:rPr>
              <w:t>1</w:t>
            </w:r>
          </w:p>
        </w:tc>
        <w:tc>
          <w:tcPr>
            <w:tcW w:w="2737" w:type="dxa"/>
          </w:tcPr>
          <w:p w14:paraId="72B27065" w14:textId="77777777" w:rsidR="00C25EDC" w:rsidRPr="00C25EDC" w:rsidRDefault="00C25EDC" w:rsidP="005010E5">
            <w:pPr>
              <w:ind w:firstLine="0"/>
              <w:jc w:val="center"/>
              <w:rPr>
                <w:sz w:val="16"/>
                <w:szCs w:val="16"/>
              </w:rPr>
            </w:pPr>
            <w:r w:rsidRPr="00C25EDC">
              <w:rPr>
                <w:sz w:val="16"/>
                <w:szCs w:val="16"/>
              </w:rPr>
              <w:t>NO</w:t>
            </w:r>
          </w:p>
        </w:tc>
        <w:tc>
          <w:tcPr>
            <w:tcW w:w="2737" w:type="dxa"/>
          </w:tcPr>
          <w:p w14:paraId="428ED3A5" w14:textId="77777777" w:rsidR="00C25EDC" w:rsidRPr="00C25EDC" w:rsidRDefault="00C25EDC" w:rsidP="005010E5">
            <w:pPr>
              <w:ind w:firstLine="0"/>
              <w:jc w:val="center"/>
              <w:rPr>
                <w:sz w:val="16"/>
                <w:szCs w:val="16"/>
              </w:rPr>
            </w:pPr>
            <w:r w:rsidRPr="00C25EDC">
              <w:rPr>
                <w:sz w:val="16"/>
                <w:szCs w:val="16"/>
              </w:rPr>
              <w:t>NO</w:t>
            </w:r>
          </w:p>
        </w:tc>
      </w:tr>
      <w:tr w:rsidR="00C25EDC" w:rsidRPr="00C25EDC" w14:paraId="35BAD371" w14:textId="77777777" w:rsidTr="005010E5">
        <w:trPr>
          <w:jc w:val="center"/>
        </w:trPr>
        <w:tc>
          <w:tcPr>
            <w:tcW w:w="2736" w:type="dxa"/>
          </w:tcPr>
          <w:p w14:paraId="2A493674" w14:textId="77777777" w:rsidR="00C25EDC" w:rsidRPr="00C25EDC" w:rsidRDefault="00C25EDC" w:rsidP="005010E5">
            <w:pPr>
              <w:ind w:firstLine="0"/>
              <w:jc w:val="center"/>
              <w:rPr>
                <w:sz w:val="16"/>
                <w:szCs w:val="16"/>
              </w:rPr>
            </w:pPr>
            <w:r w:rsidRPr="00C25EDC">
              <w:rPr>
                <w:sz w:val="16"/>
                <w:szCs w:val="16"/>
              </w:rPr>
              <w:t>2</w:t>
            </w:r>
          </w:p>
        </w:tc>
        <w:tc>
          <w:tcPr>
            <w:tcW w:w="2737" w:type="dxa"/>
          </w:tcPr>
          <w:p w14:paraId="55BACDFD" w14:textId="77777777" w:rsidR="00C25EDC" w:rsidRPr="00C25EDC" w:rsidRDefault="00C25EDC" w:rsidP="005010E5">
            <w:pPr>
              <w:ind w:firstLine="0"/>
              <w:jc w:val="center"/>
              <w:rPr>
                <w:sz w:val="16"/>
                <w:szCs w:val="16"/>
              </w:rPr>
            </w:pPr>
            <w:r w:rsidRPr="00C25EDC">
              <w:rPr>
                <w:sz w:val="16"/>
                <w:szCs w:val="16"/>
              </w:rPr>
              <w:t>NO</w:t>
            </w:r>
          </w:p>
        </w:tc>
        <w:tc>
          <w:tcPr>
            <w:tcW w:w="2737" w:type="dxa"/>
          </w:tcPr>
          <w:p w14:paraId="7A7D588B" w14:textId="77777777" w:rsidR="00C25EDC" w:rsidRPr="00C25EDC" w:rsidRDefault="00C25EDC" w:rsidP="005010E5">
            <w:pPr>
              <w:ind w:firstLine="0"/>
              <w:jc w:val="center"/>
              <w:rPr>
                <w:sz w:val="16"/>
                <w:szCs w:val="16"/>
              </w:rPr>
            </w:pPr>
            <w:r w:rsidRPr="00C25EDC">
              <w:rPr>
                <w:sz w:val="16"/>
                <w:szCs w:val="16"/>
              </w:rPr>
              <w:t>NO</w:t>
            </w:r>
          </w:p>
        </w:tc>
      </w:tr>
      <w:tr w:rsidR="00C25EDC" w:rsidRPr="00C25EDC" w14:paraId="35E97953" w14:textId="77777777" w:rsidTr="005010E5">
        <w:trPr>
          <w:jc w:val="center"/>
        </w:trPr>
        <w:tc>
          <w:tcPr>
            <w:tcW w:w="2736" w:type="dxa"/>
          </w:tcPr>
          <w:p w14:paraId="5B4E7522" w14:textId="77777777" w:rsidR="00C25EDC" w:rsidRPr="00C25EDC" w:rsidRDefault="00C25EDC" w:rsidP="005010E5">
            <w:pPr>
              <w:ind w:firstLine="0"/>
              <w:jc w:val="center"/>
              <w:rPr>
                <w:sz w:val="16"/>
                <w:szCs w:val="16"/>
              </w:rPr>
            </w:pPr>
            <w:r w:rsidRPr="00C25EDC">
              <w:rPr>
                <w:sz w:val="16"/>
                <w:szCs w:val="16"/>
              </w:rPr>
              <w:t>3</w:t>
            </w:r>
          </w:p>
        </w:tc>
        <w:tc>
          <w:tcPr>
            <w:tcW w:w="2737" w:type="dxa"/>
          </w:tcPr>
          <w:p w14:paraId="6BF08672" w14:textId="77777777" w:rsidR="00C25EDC" w:rsidRPr="00C25EDC" w:rsidRDefault="00C25EDC" w:rsidP="005010E5">
            <w:pPr>
              <w:ind w:firstLine="0"/>
              <w:jc w:val="center"/>
              <w:rPr>
                <w:sz w:val="16"/>
                <w:szCs w:val="16"/>
              </w:rPr>
            </w:pPr>
            <w:r w:rsidRPr="00C25EDC">
              <w:rPr>
                <w:sz w:val="16"/>
                <w:szCs w:val="16"/>
              </w:rPr>
              <w:t>NO</w:t>
            </w:r>
          </w:p>
        </w:tc>
        <w:tc>
          <w:tcPr>
            <w:tcW w:w="2737" w:type="dxa"/>
          </w:tcPr>
          <w:p w14:paraId="0562AF3D" w14:textId="77777777" w:rsidR="00C25EDC" w:rsidRPr="00C25EDC" w:rsidRDefault="00C25EDC" w:rsidP="005010E5">
            <w:pPr>
              <w:ind w:firstLine="0"/>
              <w:jc w:val="center"/>
              <w:rPr>
                <w:sz w:val="16"/>
                <w:szCs w:val="16"/>
              </w:rPr>
            </w:pPr>
            <w:r w:rsidRPr="00C25EDC">
              <w:rPr>
                <w:sz w:val="16"/>
                <w:szCs w:val="16"/>
              </w:rPr>
              <w:t>NO</w:t>
            </w:r>
          </w:p>
        </w:tc>
      </w:tr>
      <w:tr w:rsidR="00C25EDC" w:rsidRPr="00C25EDC" w14:paraId="0ED0D719" w14:textId="77777777" w:rsidTr="005010E5">
        <w:trPr>
          <w:jc w:val="center"/>
        </w:trPr>
        <w:tc>
          <w:tcPr>
            <w:tcW w:w="2736" w:type="dxa"/>
          </w:tcPr>
          <w:p w14:paraId="58E0278A" w14:textId="77777777" w:rsidR="00C25EDC" w:rsidRPr="00C25EDC" w:rsidRDefault="00C25EDC" w:rsidP="00E050C4">
            <w:pPr>
              <w:ind w:firstLine="0"/>
              <w:jc w:val="center"/>
              <w:rPr>
                <w:sz w:val="16"/>
                <w:szCs w:val="16"/>
              </w:rPr>
            </w:pPr>
            <w:r w:rsidRPr="00C25EDC">
              <w:rPr>
                <w:sz w:val="16"/>
                <w:szCs w:val="16"/>
              </w:rPr>
              <w:t>4</w:t>
            </w:r>
          </w:p>
        </w:tc>
        <w:tc>
          <w:tcPr>
            <w:tcW w:w="2737" w:type="dxa"/>
          </w:tcPr>
          <w:p w14:paraId="2A59B06D" w14:textId="77777777" w:rsidR="00C25EDC" w:rsidRPr="00C25EDC" w:rsidRDefault="00C25EDC" w:rsidP="00E050C4">
            <w:pPr>
              <w:ind w:firstLine="0"/>
              <w:jc w:val="center"/>
              <w:rPr>
                <w:sz w:val="16"/>
                <w:szCs w:val="16"/>
              </w:rPr>
            </w:pPr>
            <w:r w:rsidRPr="00C25EDC">
              <w:rPr>
                <w:sz w:val="16"/>
                <w:szCs w:val="16"/>
              </w:rPr>
              <w:t>NO</w:t>
            </w:r>
          </w:p>
        </w:tc>
        <w:tc>
          <w:tcPr>
            <w:tcW w:w="2737" w:type="dxa"/>
          </w:tcPr>
          <w:p w14:paraId="4DD21087" w14:textId="77777777" w:rsidR="00C25EDC" w:rsidRPr="00C25EDC" w:rsidRDefault="00C25EDC" w:rsidP="00E050C4">
            <w:pPr>
              <w:ind w:firstLine="0"/>
              <w:jc w:val="center"/>
              <w:rPr>
                <w:sz w:val="16"/>
                <w:szCs w:val="16"/>
              </w:rPr>
            </w:pPr>
            <w:r w:rsidRPr="00C25EDC">
              <w:rPr>
                <w:sz w:val="16"/>
                <w:szCs w:val="16"/>
              </w:rPr>
              <w:t>NO</w:t>
            </w:r>
          </w:p>
        </w:tc>
      </w:tr>
    </w:tbl>
    <w:p w14:paraId="76EA39CC" w14:textId="77777777" w:rsidR="00344AC6" w:rsidRDefault="00344AC6" w:rsidP="00E050C4">
      <w:pPr>
        <w:pStyle w:val="Didascalia"/>
        <w:keepNext/>
        <w:rPr>
          <w:sz w:val="20"/>
        </w:rPr>
      </w:pPr>
    </w:p>
    <w:p w14:paraId="44F2B337" w14:textId="45F8DAAF" w:rsidR="00E050C4" w:rsidRPr="007F40CC" w:rsidRDefault="00E050C4" w:rsidP="00E050C4">
      <w:pPr>
        <w:pStyle w:val="Didascalia"/>
        <w:keepNext/>
        <w:rPr>
          <w:sz w:val="20"/>
        </w:rPr>
      </w:pPr>
      <w:r w:rsidRPr="007F40CC">
        <w:rPr>
          <w:sz w:val="20"/>
        </w:rPr>
        <w:t xml:space="preserve">Tabella </w:t>
      </w:r>
      <w:r w:rsidR="007F40CC" w:rsidRPr="007F40CC">
        <w:rPr>
          <w:sz w:val="20"/>
        </w:rPr>
        <w:t>5</w:t>
      </w:r>
      <w:r w:rsidRPr="007F40CC">
        <w:rPr>
          <w:sz w:val="20"/>
        </w:rPr>
        <w:t>: Risultati delle prove d'urto orizzontali: imballaggio in posizione orizzontale</w:t>
      </w:r>
    </w:p>
    <w:tbl>
      <w:tblPr>
        <w:tblStyle w:val="Grigliatabella"/>
        <w:tblW w:w="0" w:type="auto"/>
        <w:jc w:val="center"/>
        <w:tblLook w:val="04A0" w:firstRow="1" w:lastRow="0" w:firstColumn="1" w:lastColumn="0" w:noHBand="0" w:noVBand="1"/>
      </w:tblPr>
      <w:tblGrid>
        <w:gridCol w:w="2736"/>
        <w:gridCol w:w="2737"/>
        <w:gridCol w:w="2737"/>
      </w:tblGrid>
      <w:tr w:rsidR="00E050C4" w:rsidRPr="00E050C4" w14:paraId="63EB66A6" w14:textId="77777777" w:rsidTr="005010E5">
        <w:trPr>
          <w:jc w:val="center"/>
        </w:trPr>
        <w:tc>
          <w:tcPr>
            <w:tcW w:w="2736" w:type="dxa"/>
          </w:tcPr>
          <w:p w14:paraId="60FED657" w14:textId="77777777" w:rsidR="00E050C4" w:rsidRPr="00E050C4" w:rsidRDefault="00E050C4" w:rsidP="005010E5">
            <w:pPr>
              <w:ind w:firstLine="0"/>
              <w:jc w:val="center"/>
              <w:rPr>
                <w:b/>
                <w:bCs/>
                <w:sz w:val="16"/>
                <w:szCs w:val="16"/>
              </w:rPr>
            </w:pPr>
            <w:r w:rsidRPr="00E050C4">
              <w:rPr>
                <w:b/>
                <w:bCs/>
                <w:sz w:val="16"/>
                <w:szCs w:val="16"/>
              </w:rPr>
              <w:t>FACCIA</w:t>
            </w:r>
          </w:p>
        </w:tc>
        <w:tc>
          <w:tcPr>
            <w:tcW w:w="2737" w:type="dxa"/>
          </w:tcPr>
          <w:p w14:paraId="2B71C436" w14:textId="77777777" w:rsidR="00E050C4" w:rsidRPr="00E050C4" w:rsidRDefault="00E050C4" w:rsidP="005010E5">
            <w:pPr>
              <w:ind w:firstLine="0"/>
              <w:jc w:val="center"/>
              <w:rPr>
                <w:b/>
                <w:bCs/>
                <w:sz w:val="16"/>
                <w:szCs w:val="16"/>
              </w:rPr>
            </w:pPr>
            <w:r w:rsidRPr="00E050C4">
              <w:rPr>
                <w:b/>
                <w:bCs/>
                <w:sz w:val="16"/>
                <w:szCs w:val="16"/>
              </w:rPr>
              <w:t>DANNI</w:t>
            </w:r>
          </w:p>
        </w:tc>
        <w:tc>
          <w:tcPr>
            <w:tcW w:w="2737" w:type="dxa"/>
          </w:tcPr>
          <w:p w14:paraId="46812814" w14:textId="77777777" w:rsidR="00E050C4" w:rsidRPr="00E050C4" w:rsidRDefault="00E050C4" w:rsidP="005010E5">
            <w:pPr>
              <w:ind w:firstLine="0"/>
              <w:jc w:val="center"/>
              <w:rPr>
                <w:b/>
                <w:bCs/>
                <w:sz w:val="16"/>
                <w:szCs w:val="16"/>
              </w:rPr>
            </w:pPr>
            <w:r w:rsidRPr="00E050C4">
              <w:rPr>
                <w:b/>
                <w:bCs/>
                <w:sz w:val="16"/>
                <w:szCs w:val="16"/>
              </w:rPr>
              <w:t>LESIONI</w:t>
            </w:r>
          </w:p>
        </w:tc>
      </w:tr>
      <w:tr w:rsidR="00E050C4" w:rsidRPr="00E050C4" w14:paraId="0AEEB433" w14:textId="77777777" w:rsidTr="005010E5">
        <w:trPr>
          <w:jc w:val="center"/>
        </w:trPr>
        <w:tc>
          <w:tcPr>
            <w:tcW w:w="2736" w:type="dxa"/>
          </w:tcPr>
          <w:p w14:paraId="58CDD0E9" w14:textId="77777777" w:rsidR="00E050C4" w:rsidRPr="00E050C4" w:rsidRDefault="00E050C4" w:rsidP="005010E5">
            <w:pPr>
              <w:ind w:firstLine="0"/>
              <w:jc w:val="center"/>
              <w:rPr>
                <w:sz w:val="16"/>
                <w:szCs w:val="16"/>
              </w:rPr>
            </w:pPr>
            <w:r w:rsidRPr="00E050C4">
              <w:rPr>
                <w:sz w:val="16"/>
                <w:szCs w:val="16"/>
              </w:rPr>
              <w:t>2</w:t>
            </w:r>
          </w:p>
        </w:tc>
        <w:tc>
          <w:tcPr>
            <w:tcW w:w="2737" w:type="dxa"/>
          </w:tcPr>
          <w:p w14:paraId="6AD455FB" w14:textId="77777777" w:rsidR="00E050C4" w:rsidRPr="00E050C4" w:rsidRDefault="00E050C4" w:rsidP="005010E5">
            <w:pPr>
              <w:ind w:firstLine="0"/>
              <w:jc w:val="center"/>
              <w:rPr>
                <w:sz w:val="16"/>
                <w:szCs w:val="16"/>
              </w:rPr>
            </w:pPr>
            <w:r w:rsidRPr="00E050C4">
              <w:rPr>
                <w:sz w:val="16"/>
                <w:szCs w:val="16"/>
              </w:rPr>
              <w:t>NO</w:t>
            </w:r>
          </w:p>
        </w:tc>
        <w:tc>
          <w:tcPr>
            <w:tcW w:w="2737" w:type="dxa"/>
          </w:tcPr>
          <w:p w14:paraId="6EF36821" w14:textId="77777777" w:rsidR="00E050C4" w:rsidRPr="00E050C4" w:rsidRDefault="00E050C4" w:rsidP="005010E5">
            <w:pPr>
              <w:ind w:firstLine="0"/>
              <w:jc w:val="center"/>
              <w:rPr>
                <w:sz w:val="16"/>
                <w:szCs w:val="16"/>
              </w:rPr>
            </w:pPr>
            <w:r w:rsidRPr="00E050C4">
              <w:rPr>
                <w:sz w:val="16"/>
                <w:szCs w:val="16"/>
              </w:rPr>
              <w:t>NO</w:t>
            </w:r>
          </w:p>
        </w:tc>
      </w:tr>
      <w:tr w:rsidR="00E050C4" w:rsidRPr="00E050C4" w14:paraId="01CD2164" w14:textId="77777777" w:rsidTr="005010E5">
        <w:trPr>
          <w:jc w:val="center"/>
        </w:trPr>
        <w:tc>
          <w:tcPr>
            <w:tcW w:w="2736" w:type="dxa"/>
          </w:tcPr>
          <w:p w14:paraId="0283C5E6" w14:textId="77777777" w:rsidR="00E050C4" w:rsidRPr="00E050C4" w:rsidRDefault="00E050C4" w:rsidP="005010E5">
            <w:pPr>
              <w:ind w:firstLine="0"/>
              <w:jc w:val="center"/>
              <w:rPr>
                <w:sz w:val="16"/>
                <w:szCs w:val="16"/>
              </w:rPr>
            </w:pPr>
            <w:r w:rsidRPr="00E050C4">
              <w:rPr>
                <w:sz w:val="16"/>
                <w:szCs w:val="16"/>
              </w:rPr>
              <w:t>4</w:t>
            </w:r>
          </w:p>
        </w:tc>
        <w:tc>
          <w:tcPr>
            <w:tcW w:w="2737" w:type="dxa"/>
          </w:tcPr>
          <w:p w14:paraId="144BB2F8" w14:textId="77777777" w:rsidR="00E050C4" w:rsidRPr="00E050C4" w:rsidRDefault="00E050C4" w:rsidP="005010E5">
            <w:pPr>
              <w:ind w:firstLine="0"/>
              <w:jc w:val="center"/>
              <w:rPr>
                <w:sz w:val="16"/>
                <w:szCs w:val="16"/>
              </w:rPr>
            </w:pPr>
            <w:r w:rsidRPr="00E050C4">
              <w:rPr>
                <w:sz w:val="16"/>
                <w:szCs w:val="16"/>
              </w:rPr>
              <w:t>NO</w:t>
            </w:r>
          </w:p>
        </w:tc>
        <w:tc>
          <w:tcPr>
            <w:tcW w:w="2737" w:type="dxa"/>
          </w:tcPr>
          <w:p w14:paraId="371D803B" w14:textId="77777777" w:rsidR="00E050C4" w:rsidRPr="00E050C4" w:rsidRDefault="00E050C4" w:rsidP="005010E5">
            <w:pPr>
              <w:ind w:firstLine="0"/>
              <w:jc w:val="center"/>
              <w:rPr>
                <w:sz w:val="16"/>
                <w:szCs w:val="16"/>
              </w:rPr>
            </w:pPr>
            <w:r w:rsidRPr="00E050C4">
              <w:rPr>
                <w:sz w:val="16"/>
                <w:szCs w:val="16"/>
              </w:rPr>
              <w:t>NO</w:t>
            </w:r>
          </w:p>
        </w:tc>
      </w:tr>
      <w:tr w:rsidR="00E050C4" w:rsidRPr="00E050C4" w14:paraId="09ACD0EB" w14:textId="77777777" w:rsidTr="005010E5">
        <w:trPr>
          <w:jc w:val="center"/>
        </w:trPr>
        <w:tc>
          <w:tcPr>
            <w:tcW w:w="2736" w:type="dxa"/>
          </w:tcPr>
          <w:p w14:paraId="3586B785" w14:textId="77777777" w:rsidR="00E050C4" w:rsidRPr="00E050C4" w:rsidRDefault="00E050C4" w:rsidP="005010E5">
            <w:pPr>
              <w:ind w:firstLine="0"/>
              <w:jc w:val="center"/>
              <w:rPr>
                <w:sz w:val="16"/>
                <w:szCs w:val="16"/>
              </w:rPr>
            </w:pPr>
            <w:r w:rsidRPr="00E050C4">
              <w:rPr>
                <w:sz w:val="16"/>
                <w:szCs w:val="16"/>
              </w:rPr>
              <w:t>5</w:t>
            </w:r>
          </w:p>
        </w:tc>
        <w:tc>
          <w:tcPr>
            <w:tcW w:w="2737" w:type="dxa"/>
          </w:tcPr>
          <w:p w14:paraId="0C3B3A05" w14:textId="77777777" w:rsidR="00E050C4" w:rsidRPr="00E050C4" w:rsidRDefault="00E050C4" w:rsidP="005010E5">
            <w:pPr>
              <w:ind w:firstLine="0"/>
              <w:jc w:val="center"/>
              <w:rPr>
                <w:sz w:val="16"/>
                <w:szCs w:val="16"/>
              </w:rPr>
            </w:pPr>
            <w:r w:rsidRPr="00E050C4">
              <w:rPr>
                <w:sz w:val="16"/>
                <w:szCs w:val="16"/>
              </w:rPr>
              <w:t>NO</w:t>
            </w:r>
          </w:p>
        </w:tc>
        <w:tc>
          <w:tcPr>
            <w:tcW w:w="2737" w:type="dxa"/>
          </w:tcPr>
          <w:p w14:paraId="572D8DFC" w14:textId="77777777" w:rsidR="00E050C4" w:rsidRPr="00E050C4" w:rsidRDefault="00E050C4" w:rsidP="005010E5">
            <w:pPr>
              <w:ind w:firstLine="0"/>
              <w:jc w:val="center"/>
              <w:rPr>
                <w:sz w:val="16"/>
                <w:szCs w:val="16"/>
              </w:rPr>
            </w:pPr>
            <w:r w:rsidRPr="00E050C4">
              <w:rPr>
                <w:sz w:val="16"/>
                <w:szCs w:val="16"/>
              </w:rPr>
              <w:t>NO</w:t>
            </w:r>
          </w:p>
        </w:tc>
      </w:tr>
      <w:tr w:rsidR="00E050C4" w:rsidRPr="00E050C4" w14:paraId="72B3C0A8" w14:textId="77777777" w:rsidTr="005010E5">
        <w:trPr>
          <w:jc w:val="center"/>
        </w:trPr>
        <w:tc>
          <w:tcPr>
            <w:tcW w:w="2736" w:type="dxa"/>
          </w:tcPr>
          <w:p w14:paraId="45D78F14" w14:textId="77777777" w:rsidR="00E050C4" w:rsidRPr="00E050C4" w:rsidRDefault="00E050C4" w:rsidP="005010E5">
            <w:pPr>
              <w:ind w:firstLine="0"/>
              <w:jc w:val="center"/>
              <w:rPr>
                <w:sz w:val="16"/>
                <w:szCs w:val="16"/>
              </w:rPr>
            </w:pPr>
            <w:r w:rsidRPr="00E050C4">
              <w:rPr>
                <w:sz w:val="16"/>
                <w:szCs w:val="16"/>
              </w:rPr>
              <w:t>6</w:t>
            </w:r>
          </w:p>
        </w:tc>
        <w:tc>
          <w:tcPr>
            <w:tcW w:w="2737" w:type="dxa"/>
          </w:tcPr>
          <w:p w14:paraId="7998C595" w14:textId="77777777" w:rsidR="00E050C4" w:rsidRPr="00E050C4" w:rsidRDefault="00E050C4" w:rsidP="005010E5">
            <w:pPr>
              <w:ind w:firstLine="0"/>
              <w:jc w:val="center"/>
              <w:rPr>
                <w:sz w:val="16"/>
                <w:szCs w:val="16"/>
              </w:rPr>
            </w:pPr>
            <w:r w:rsidRPr="00E050C4">
              <w:rPr>
                <w:sz w:val="16"/>
                <w:szCs w:val="16"/>
              </w:rPr>
              <w:t>NO</w:t>
            </w:r>
          </w:p>
        </w:tc>
        <w:tc>
          <w:tcPr>
            <w:tcW w:w="2737" w:type="dxa"/>
          </w:tcPr>
          <w:p w14:paraId="74E0E4BB" w14:textId="77777777" w:rsidR="00E050C4" w:rsidRPr="00E050C4" w:rsidRDefault="00E050C4" w:rsidP="005010E5">
            <w:pPr>
              <w:ind w:firstLine="0"/>
              <w:jc w:val="center"/>
              <w:rPr>
                <w:sz w:val="16"/>
                <w:szCs w:val="16"/>
              </w:rPr>
            </w:pPr>
            <w:r w:rsidRPr="00E050C4">
              <w:rPr>
                <w:sz w:val="16"/>
                <w:szCs w:val="16"/>
              </w:rPr>
              <w:t>NO</w:t>
            </w:r>
          </w:p>
        </w:tc>
      </w:tr>
    </w:tbl>
    <w:p w14:paraId="560EA3F1" w14:textId="77777777" w:rsidR="00C25EDC" w:rsidRDefault="00C25EDC" w:rsidP="0057516E"/>
    <w:p w14:paraId="0C6B3F91" w14:textId="39E797E5" w:rsidR="009F0FB3" w:rsidRPr="00631334" w:rsidRDefault="00F16406" w:rsidP="00631334">
      <w:r w:rsidRPr="00631334">
        <w:t xml:space="preserve">Considerazioni sul primo gruppo di </w:t>
      </w:r>
      <w:r w:rsidR="007F40CC" w:rsidRPr="00631334">
        <w:t>manufatti</w:t>
      </w:r>
      <w:r w:rsidRPr="00631334">
        <w:t xml:space="preserve"> prodotti</w:t>
      </w:r>
    </w:p>
    <w:p w14:paraId="157F73A6" w14:textId="1076E192" w:rsidR="00631334" w:rsidRDefault="00A0111A" w:rsidP="00BF6C85">
      <w:r w:rsidRPr="00A0111A">
        <w:t xml:space="preserve">Le osservazioni condotte, data l’esiguità della produzione, non consentono di trarre considerazioni generali, ma costituiscono preziosi spunti per </w:t>
      </w:r>
      <w:r w:rsidR="00BF3E41">
        <w:t>migliorare</w:t>
      </w:r>
      <w:r w:rsidRPr="00A0111A">
        <w:t xml:space="preserve"> la produzione successiva.</w:t>
      </w:r>
      <w:r w:rsidR="00631334">
        <w:t xml:space="preserve"> </w:t>
      </w:r>
    </w:p>
    <w:p w14:paraId="4D3895FB" w14:textId="77777777" w:rsidR="00B425B2" w:rsidRDefault="000857AC" w:rsidP="00BF6C85">
      <w:r>
        <w:t>Le caratteristiche qualitative osservate sugg</w:t>
      </w:r>
      <w:r w:rsidR="00B425B2">
        <w:t xml:space="preserve">eriscono di: </w:t>
      </w:r>
    </w:p>
    <w:p w14:paraId="62F82CD1" w14:textId="13CE6EFC" w:rsidR="00B425B2" w:rsidRDefault="00B425B2" w:rsidP="00D55E46">
      <w:pPr>
        <w:pStyle w:val="Paragrafoelenco"/>
        <w:numPr>
          <w:ilvl w:val="0"/>
          <w:numId w:val="44"/>
        </w:numPr>
      </w:pPr>
      <w:r>
        <w:t>curare maggiorente la fase di riempimento con la paglia, In particolare, si suggerisce di ridurne la lunghezza per favorire una m</w:t>
      </w:r>
      <w:r w:rsidR="000F087C">
        <w:t xml:space="preserve">aggiore </w:t>
      </w:r>
      <w:r>
        <w:t>compressione</w:t>
      </w:r>
      <w:r w:rsidR="000F087C">
        <w:t xml:space="preserve"> e una più omogenea distribuzione</w:t>
      </w:r>
      <w:r>
        <w:t>;</w:t>
      </w:r>
    </w:p>
    <w:p w14:paraId="5F920036" w14:textId="65BE752E" w:rsidR="000857AC" w:rsidRDefault="00B425B2" w:rsidP="00D55E46">
      <w:pPr>
        <w:pStyle w:val="Paragrafoelenco"/>
        <w:numPr>
          <w:ilvl w:val="0"/>
          <w:numId w:val="44"/>
        </w:numPr>
      </w:pPr>
      <w:r>
        <w:t>prestare maggiore attenzione all’adesione tra le due fasi (PLA e paglia) al fine di evitare da una parte soluzioni di continuità e dall’altra sovrapposizioni della bioplastica.</w:t>
      </w:r>
    </w:p>
    <w:p w14:paraId="70792476" w14:textId="2B53EFF2" w:rsidR="00D55E46" w:rsidRDefault="00D55E46" w:rsidP="009F0FB3">
      <w:r>
        <w:t xml:space="preserve">Inoltre, la </w:t>
      </w:r>
      <w:r w:rsidR="00511319">
        <w:t>disformità</w:t>
      </w:r>
      <w:r>
        <w:t xml:space="preserve">’ delle due calotte sottolinea la </w:t>
      </w:r>
      <w:r w:rsidR="00511319">
        <w:t>necessità di maggiore attenzione nella loro produzione, anche per motivi di estetica dell’insieme, molto importante negli imballaggi.</w:t>
      </w:r>
      <w:r w:rsidR="00270161">
        <w:t xml:space="preserve"> Ugualmente importante è il peso dell’imballaggio </w:t>
      </w:r>
      <w:r w:rsidR="00235CA2">
        <w:t xml:space="preserve">che </w:t>
      </w:r>
      <w:r w:rsidR="00270161">
        <w:t>dovrebbe essere ridotto</w:t>
      </w:r>
      <w:r w:rsidR="00235CA2">
        <w:t>, così come indicato anche dalla normativa.</w:t>
      </w:r>
    </w:p>
    <w:p w14:paraId="01E513BD" w14:textId="24032A8B" w:rsidR="009F0FB3" w:rsidRDefault="00B425B2" w:rsidP="009F0FB3">
      <w:r>
        <w:t>Le prove d’urto</w:t>
      </w:r>
      <w:r w:rsidR="000F087C">
        <w:t xml:space="preserve"> in sequenza</w:t>
      </w:r>
      <w:r>
        <w:t xml:space="preserve"> </w:t>
      </w:r>
      <w:r w:rsidR="00511319">
        <w:t>(</w:t>
      </w:r>
      <w:r w:rsidR="00270161">
        <w:t>peraltro</w:t>
      </w:r>
      <w:r w:rsidR="00511319">
        <w:t xml:space="preserve"> </w:t>
      </w:r>
      <w:r w:rsidR="00270161">
        <w:t>molto</w:t>
      </w:r>
      <w:r w:rsidR="00511319">
        <w:t xml:space="preserve"> severe</w:t>
      </w:r>
      <w:r w:rsidR="00270161">
        <w:t xml:space="preserve">) </w:t>
      </w:r>
      <w:r w:rsidR="00511319">
        <w:t>seguite dalle</w:t>
      </w:r>
      <w:r w:rsidR="002A0D63">
        <w:t xml:space="preserve"> prove di condizionamento </w:t>
      </w:r>
      <w:r w:rsidR="00D55E46">
        <w:t>termico (</w:t>
      </w:r>
      <w:r w:rsidR="00D55E46" w:rsidRPr="00D55E46">
        <w:t>a causa dell’azione del calore della stufa, lo strato di bioplastica esterno si è leggermente assottigliato, passando dall’aspetto opaco ad un aspetto traslucido</w:t>
      </w:r>
      <w:r w:rsidR="00D55E46">
        <w:t>)</w:t>
      </w:r>
      <w:r w:rsidR="00D55E46" w:rsidRPr="00D55E46">
        <w:t xml:space="preserve"> </w:t>
      </w:r>
      <w:r w:rsidR="002A0D63">
        <w:t xml:space="preserve">hanno </w:t>
      </w:r>
      <w:r w:rsidR="002A0D63">
        <w:lastRenderedPageBreak/>
        <w:t xml:space="preserve">indebolito il </w:t>
      </w:r>
      <w:r w:rsidR="00D55E46">
        <w:t>rivestimento</w:t>
      </w:r>
      <w:r w:rsidR="002A0D63">
        <w:t xml:space="preserve"> in PLA, </w:t>
      </w:r>
      <w:r w:rsidR="00D55E46">
        <w:t>che si è staccato dalla paglia, facendone uscire parti</w:t>
      </w:r>
      <w:r w:rsidR="009F0FB3">
        <w:t xml:space="preserve"> più o meno grossolane (Figura</w:t>
      </w:r>
      <w:r w:rsidR="00D55E46">
        <w:t xml:space="preserve"> 10</w:t>
      </w:r>
      <w:r w:rsidR="009F0FB3">
        <w:t>).</w:t>
      </w:r>
    </w:p>
    <w:p w14:paraId="4B9D1BFF" w14:textId="77777777" w:rsidR="002A090C" w:rsidRPr="001D5B99" w:rsidRDefault="002A090C" w:rsidP="009F0FB3"/>
    <w:p w14:paraId="4C32FCDF" w14:textId="77777777" w:rsidR="009F0FB3" w:rsidRDefault="009F0FB3" w:rsidP="009F0FB3">
      <w:pPr>
        <w:keepNext/>
        <w:jc w:val="center"/>
      </w:pPr>
      <w:r>
        <w:rPr>
          <w:noProof/>
        </w:rPr>
        <w:drawing>
          <wp:inline distT="0" distB="0" distL="0" distR="0" wp14:anchorId="66F611F0" wp14:editId="091B0992">
            <wp:extent cx="3082026" cy="2240280"/>
            <wp:effectExtent l="0" t="0" r="4445" b="7620"/>
            <wp:docPr id="15" name="Immagine 15" descr="Immagine che contiene cibo, car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cibo, carne&#10;&#10;Descrizione generata automaticament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104478" cy="2256600"/>
                    </a:xfrm>
                    <a:prstGeom prst="rect">
                      <a:avLst/>
                    </a:prstGeom>
                    <a:noFill/>
                    <a:ln>
                      <a:noFill/>
                    </a:ln>
                  </pic:spPr>
                </pic:pic>
              </a:graphicData>
            </a:graphic>
          </wp:inline>
        </w:drawing>
      </w:r>
    </w:p>
    <w:p w14:paraId="5B1BCE3B" w14:textId="780A347F" w:rsidR="009F0FB3" w:rsidRPr="00D55E46" w:rsidRDefault="009F0FB3" w:rsidP="009F0FB3">
      <w:pPr>
        <w:pStyle w:val="Didascalia"/>
        <w:jc w:val="center"/>
        <w:rPr>
          <w:sz w:val="20"/>
        </w:rPr>
      </w:pPr>
      <w:r w:rsidRPr="00D55E46">
        <w:rPr>
          <w:sz w:val="20"/>
        </w:rPr>
        <w:t xml:space="preserve">Figura </w:t>
      </w:r>
      <w:r w:rsidR="00D55E46" w:rsidRPr="00D55E46">
        <w:rPr>
          <w:sz w:val="20"/>
        </w:rPr>
        <w:t>10</w:t>
      </w:r>
      <w:r w:rsidRPr="00D55E46">
        <w:rPr>
          <w:sz w:val="20"/>
        </w:rPr>
        <w:t xml:space="preserve">: </w:t>
      </w:r>
      <w:r w:rsidR="00D55E46" w:rsidRPr="00D55E46">
        <w:rPr>
          <w:sz w:val="20"/>
        </w:rPr>
        <w:t>Danni all’involucro di bioplastica e perdita di paglia</w:t>
      </w:r>
    </w:p>
    <w:p w14:paraId="54C38865" w14:textId="77777777" w:rsidR="009F0FB3" w:rsidRDefault="009F0FB3" w:rsidP="009F0FB3"/>
    <w:p w14:paraId="7DFB4DD5" w14:textId="30A2FE33" w:rsidR="009C00A3" w:rsidRDefault="009C00A3" w:rsidP="004B04BC">
      <w:pPr>
        <w:ind w:firstLine="0"/>
      </w:pPr>
    </w:p>
    <w:p w14:paraId="4D54EA63" w14:textId="3ABE3498" w:rsidR="00F16406" w:rsidRPr="0057516E" w:rsidRDefault="00F16406" w:rsidP="00F16406">
      <w:pPr>
        <w:rPr>
          <w:b/>
          <w:bCs/>
        </w:rPr>
      </w:pPr>
      <w:r>
        <w:rPr>
          <w:b/>
          <w:bCs/>
        </w:rPr>
        <w:t>Test sulla seconda produzione</w:t>
      </w:r>
    </w:p>
    <w:p w14:paraId="7102573D" w14:textId="77777777" w:rsidR="00270161" w:rsidRDefault="00C935C4" w:rsidP="00C935C4">
      <w:r w:rsidRPr="00C935C4">
        <w:t xml:space="preserve">Lo studio tecnico dei prototipi </w:t>
      </w:r>
      <w:r w:rsidR="00270161">
        <w:t xml:space="preserve">di seconda produzione </w:t>
      </w:r>
      <w:r w:rsidRPr="00C935C4">
        <w:t xml:space="preserve">si è svolto in </w:t>
      </w:r>
      <w:r w:rsidR="00270161">
        <w:t>primo luogo</w:t>
      </w:r>
      <w:r w:rsidRPr="00C935C4">
        <w:t xml:space="preserve"> </w:t>
      </w:r>
      <w:r w:rsidR="00270161">
        <w:t>con la</w:t>
      </w:r>
      <w:r w:rsidRPr="00C935C4">
        <w:t xml:space="preserve"> valutazione delle singole calotte e successivamente ha riguardato gli </w:t>
      </w:r>
      <w:r w:rsidR="00C53095">
        <w:t>imballaggi</w:t>
      </w:r>
      <w:r w:rsidRPr="00C935C4">
        <w:t xml:space="preserve"> completi. </w:t>
      </w:r>
    </w:p>
    <w:p w14:paraId="4FAD3B20" w14:textId="77777777" w:rsidR="00BF3E41" w:rsidRDefault="00BF3E41" w:rsidP="00BF3E41">
      <w:pPr>
        <w:rPr>
          <w:i/>
          <w:iCs/>
        </w:rPr>
      </w:pPr>
    </w:p>
    <w:p w14:paraId="6B3E3D01" w14:textId="340C1C7A" w:rsidR="00BF3E41" w:rsidRPr="00BF3E41" w:rsidRDefault="00BF3E41" w:rsidP="00BF3E41">
      <w:pPr>
        <w:rPr>
          <w:i/>
          <w:iCs/>
        </w:rPr>
      </w:pPr>
      <w:r w:rsidRPr="00C935C4">
        <w:rPr>
          <w:i/>
          <w:iCs/>
        </w:rPr>
        <w:t>Caratteristiche qualitative</w:t>
      </w:r>
    </w:p>
    <w:p w14:paraId="0238850D" w14:textId="67A9D865" w:rsidR="00F16406" w:rsidRDefault="00C935C4" w:rsidP="00C935C4">
      <w:r w:rsidRPr="00C935C4">
        <w:t>Le 16 calotte oggetto di studio (</w:t>
      </w:r>
      <w:r>
        <w:t>T</w:t>
      </w:r>
      <w:r w:rsidRPr="00C935C4">
        <w:t>abella 1) sono state esaminate per quanto riguarda le loro dimensioni</w:t>
      </w:r>
      <w:r w:rsidR="00270161">
        <w:t>:</w:t>
      </w:r>
      <w:r w:rsidRPr="00C935C4">
        <w:t xml:space="preserve"> L</w:t>
      </w:r>
      <w:r w:rsidR="00270161">
        <w:t xml:space="preserve">a </w:t>
      </w:r>
      <w:r w:rsidRPr="00C935C4">
        <w:t>larghezza (L)</w:t>
      </w:r>
      <w:r w:rsidR="00270161">
        <w:t xml:space="preserve"> è</w:t>
      </w:r>
      <w:r w:rsidRPr="00C935C4">
        <w:t xml:space="preserve"> compres</w:t>
      </w:r>
      <w:r w:rsidR="00270161">
        <w:t>a</w:t>
      </w:r>
      <w:r w:rsidRPr="00C935C4">
        <w:t xml:space="preserve"> tra 35,4 cm e 38 cm e il valore più frequente è di 37 cm. Abbinando le calotte come indicato in tabella a costituire l’</w:t>
      </w:r>
      <w:r w:rsidR="00C53095">
        <w:t>imballaggio</w:t>
      </w:r>
      <w:r w:rsidRPr="00C935C4">
        <w:t xml:space="preserve"> (</w:t>
      </w:r>
      <w:r w:rsidR="00C53095">
        <w:t>T</w:t>
      </w:r>
      <w:r w:rsidRPr="00C935C4">
        <w:t xml:space="preserve">abella </w:t>
      </w:r>
      <w:r w:rsidR="00C53095">
        <w:t>1</w:t>
      </w:r>
      <w:r w:rsidRPr="00C935C4">
        <w:t xml:space="preserve">) è evidente però che questa dimensione è molto simile ad eccezione di un caso dove lo scarto tra le due calotte è di oltre 2 cm. Per quanto riguarda le lunghezze (l) si distinguono i primi sei gruppi di calotte (bottiglie da olio) e gli ultimi due gruppi (bottiglie da vino). Nel primo caso il valore minimo è 19,3 cm e il valore massimo è di 20,2 cm la differenza tra le calotte accoppiate ha un valore massimo è di 0,5 cm. Nel secondo gruppo di calotte invece le misure della lunghezza sono praticamente identiche e lo scarto massimo è di 0,1 cm. Infine, anche per quanto riguarda la profondità, si possono osservare i due gruppi di involucro distinti. Nel caso degli </w:t>
      </w:r>
      <w:r w:rsidR="00235CA2">
        <w:t>imballaggi</w:t>
      </w:r>
      <w:r w:rsidRPr="00C935C4">
        <w:t xml:space="preserve"> per bottiglie da olio la profondità massima è di 7,7 cm e la minima è di 5,8 cm, la differenza massima tra le calotte accoppiate è di 0,7 cm. Negli </w:t>
      </w:r>
      <w:r w:rsidR="00235CA2">
        <w:t>imballaggi</w:t>
      </w:r>
      <w:r w:rsidRPr="00C935C4">
        <w:t xml:space="preserve"> per le bottiglie da vino la profondità massima è di 5,8 cm e la minima di 5,5 cm con differenza massima di 0,2 cm tra le calotte accoppiate. Conseguenza della differenza di dimensioni è la variabilità </w:t>
      </w:r>
      <w:r w:rsidRPr="00C935C4">
        <w:lastRenderedPageBreak/>
        <w:t>dei volumi delle diverse calotte</w:t>
      </w:r>
      <w:r w:rsidR="00235CA2">
        <w:t>:</w:t>
      </w:r>
      <w:r w:rsidRPr="00C935C4">
        <w:t xml:space="preserve"> negli </w:t>
      </w:r>
      <w:r w:rsidR="00235CA2">
        <w:t>imballaggi</w:t>
      </w:r>
      <w:r w:rsidRPr="00C935C4">
        <w:t xml:space="preserve"> per bottiglie da olio si passa da un valore minimo di 2783,59 cm</w:t>
      </w:r>
      <w:r w:rsidRPr="009B2E49">
        <w:rPr>
          <w:vertAlign w:val="superscript"/>
        </w:rPr>
        <w:t>3</w:t>
      </w:r>
      <w:r w:rsidRPr="00C935C4">
        <w:t xml:space="preserve"> ad un massimo di 3924,76 cm</w:t>
      </w:r>
      <w:r w:rsidRPr="009B2E49">
        <w:rPr>
          <w:vertAlign w:val="superscript"/>
        </w:rPr>
        <w:t>3</w:t>
      </w:r>
      <w:r w:rsidRPr="00C935C4">
        <w:t xml:space="preserve"> con differenza massima tra calotte accoppiate di 564 cm</w:t>
      </w:r>
      <w:r w:rsidRPr="009B2E49">
        <w:rPr>
          <w:vertAlign w:val="superscript"/>
        </w:rPr>
        <w:t>3</w:t>
      </w:r>
      <w:r w:rsidRPr="00C935C4">
        <w:t xml:space="preserve">. Negli </w:t>
      </w:r>
      <w:r w:rsidR="00235CA2">
        <w:t>imballaggi</w:t>
      </w:r>
      <w:r w:rsidRPr="00C935C4">
        <w:t xml:space="preserve"> per le bottiglie da vino la differenza trai volumi risulta </w:t>
      </w:r>
      <w:r w:rsidR="00235CA2" w:rsidRPr="00C935C4">
        <w:t>essere minore</w:t>
      </w:r>
      <w:r w:rsidRPr="00C935C4">
        <w:t xml:space="preserve"> con varia</w:t>
      </w:r>
      <w:r w:rsidR="00235CA2">
        <w:t>zioni</w:t>
      </w:r>
      <w:r w:rsidRPr="00C935C4">
        <w:t xml:space="preserve"> inferior</w:t>
      </w:r>
      <w:r w:rsidR="00235CA2">
        <w:t>i</w:t>
      </w:r>
      <w:r w:rsidRPr="00C935C4">
        <w:t xml:space="preserve"> a 200 cm</w:t>
      </w:r>
      <w:r w:rsidRPr="00235CA2">
        <w:rPr>
          <w:vertAlign w:val="superscript"/>
        </w:rPr>
        <w:t>3</w:t>
      </w:r>
      <w:r w:rsidRPr="00C935C4">
        <w:t xml:space="preserve"> tra i 4 prototipi esaminati. La massa risulta molto variabile per quanto riguarda le calotte per bottiglie da olio con valore minimo di 429,7 g</w:t>
      </w:r>
      <w:r w:rsidR="00235CA2">
        <w:t>,</w:t>
      </w:r>
      <w:r w:rsidRPr="00C935C4">
        <w:t xml:space="preserve"> valore massimo di 610 g</w:t>
      </w:r>
      <w:r w:rsidR="00235CA2">
        <w:t xml:space="preserve"> e, quindi,</w:t>
      </w:r>
      <w:r w:rsidRPr="00C935C4">
        <w:t xml:space="preserve"> differenza di </w:t>
      </w:r>
      <w:r w:rsidR="00235CA2">
        <w:t xml:space="preserve">circa </w:t>
      </w:r>
      <w:r w:rsidRPr="00C935C4">
        <w:t>190 g. Da sottolineare comunque che tra le 12 calotte 4 sono state formate prevedendo una forma piena, mentre le restanti 8 sono state formate con uno scavo corrispondente alla sagoma della bottiglia (Fig</w:t>
      </w:r>
      <w:r w:rsidR="003705E7">
        <w:t>ura 11</w:t>
      </w:r>
      <w:r w:rsidRPr="00C935C4">
        <w:t>). Tra i due gruppi, si evidenzia che le variabilità sono più contenute: tra le calotte piene il peso minimo e massimo risulta essere rispettivamente di 618,7 g e 609,7 g (differenza di 9 g); tra le calotte sagomate il peso minimo è di 429,7 g mentre il peso massimo è di 601,9 g (differenza di 172,2 g). Minore variabilità è presente invece nelle misurazioni delle masse delle calotte per bottiglie di vino con scarto di 27,3 g. Si sottolinea che, in questo caso, le calotte sono piene.</w:t>
      </w:r>
    </w:p>
    <w:p w14:paraId="17C51D84" w14:textId="77777777" w:rsidR="00F03D16" w:rsidRDefault="00F03D16" w:rsidP="00C935C4"/>
    <w:p w14:paraId="30452160" w14:textId="48FC22DB" w:rsidR="00235CA2" w:rsidRDefault="00235CA2" w:rsidP="00C935C4">
      <w:r>
        <w:rPr>
          <w:noProof/>
        </w:rPr>
        <w:drawing>
          <wp:inline distT="0" distB="0" distL="0" distR="0" wp14:anchorId="7A5280A6" wp14:editId="5F7DF95C">
            <wp:extent cx="2060575" cy="1548765"/>
            <wp:effectExtent l="0" t="0" r="0" b="0"/>
            <wp:docPr id="640509363" name="Immagine 6" descr="Immagine che contiene cibo, inter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509363" name="Immagine 6" descr="Immagine che contiene cibo, interno&#10;&#10;Descrizione generata automaticament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0575" cy="1548765"/>
                    </a:xfrm>
                    <a:prstGeom prst="rect">
                      <a:avLst/>
                    </a:prstGeom>
                    <a:noFill/>
                  </pic:spPr>
                </pic:pic>
              </a:graphicData>
            </a:graphic>
          </wp:inline>
        </w:drawing>
      </w:r>
      <w:r>
        <w:rPr>
          <w:noProof/>
        </w:rPr>
        <w:drawing>
          <wp:inline distT="0" distB="0" distL="0" distR="0" wp14:anchorId="0BD21151" wp14:editId="14EEF72B">
            <wp:extent cx="2060575" cy="1542415"/>
            <wp:effectExtent l="0" t="0" r="0" b="635"/>
            <wp:docPr id="1589034176" name="Immagine 5" descr="Immagine che contiene bottiglia, persona, interno, cib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034176" name="Immagine 5" descr="Immagine che contiene bottiglia, persona, interno, cibo&#10;&#10;Descrizione generata automaticament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60575" cy="1542415"/>
                    </a:xfrm>
                    <a:prstGeom prst="rect">
                      <a:avLst/>
                    </a:prstGeom>
                    <a:noFill/>
                  </pic:spPr>
                </pic:pic>
              </a:graphicData>
            </a:graphic>
          </wp:inline>
        </w:drawing>
      </w:r>
    </w:p>
    <w:p w14:paraId="06B289CE" w14:textId="38EB6A38" w:rsidR="00235CA2" w:rsidRPr="003705E7" w:rsidRDefault="00235CA2" w:rsidP="00235CA2">
      <w:pPr>
        <w:spacing w:line="240" w:lineRule="auto"/>
        <w:jc w:val="left"/>
        <w:rPr>
          <w:b/>
          <w:bCs/>
          <w:i/>
          <w:iCs/>
          <w:sz w:val="20"/>
          <w:szCs w:val="20"/>
        </w:rPr>
      </w:pPr>
      <w:r w:rsidRPr="003705E7">
        <w:rPr>
          <w:b/>
          <w:bCs/>
          <w:i/>
          <w:iCs/>
          <w:sz w:val="20"/>
          <w:szCs w:val="20"/>
        </w:rPr>
        <w:t>Figura 11</w:t>
      </w:r>
      <w:r w:rsidR="003705E7" w:rsidRPr="003705E7">
        <w:rPr>
          <w:b/>
          <w:bCs/>
          <w:i/>
          <w:iCs/>
          <w:sz w:val="20"/>
          <w:szCs w:val="20"/>
        </w:rPr>
        <w:t>:</w:t>
      </w:r>
      <w:r w:rsidRPr="003705E7">
        <w:rPr>
          <w:b/>
          <w:bCs/>
          <w:i/>
          <w:iCs/>
          <w:sz w:val="20"/>
          <w:szCs w:val="20"/>
        </w:rPr>
        <w:t xml:space="preserve"> Calotte per bottiglie da olio con</w:t>
      </w:r>
      <w:r w:rsidR="003705E7" w:rsidRPr="003705E7">
        <w:rPr>
          <w:b/>
          <w:bCs/>
          <w:i/>
          <w:iCs/>
          <w:sz w:val="20"/>
          <w:szCs w:val="20"/>
        </w:rPr>
        <w:t xml:space="preserve"> fondo modellato con la sagoma della bottiglia (a sinistra) e con fondo</w:t>
      </w:r>
      <w:r w:rsidRPr="003705E7">
        <w:rPr>
          <w:b/>
          <w:bCs/>
          <w:i/>
          <w:iCs/>
          <w:sz w:val="20"/>
          <w:szCs w:val="20"/>
        </w:rPr>
        <w:t xml:space="preserve"> pieno (a </w:t>
      </w:r>
      <w:r w:rsidR="003705E7" w:rsidRPr="003705E7">
        <w:rPr>
          <w:b/>
          <w:bCs/>
          <w:i/>
          <w:iCs/>
          <w:sz w:val="20"/>
          <w:szCs w:val="20"/>
        </w:rPr>
        <w:t>destra</w:t>
      </w:r>
      <w:r w:rsidRPr="003705E7">
        <w:rPr>
          <w:b/>
          <w:bCs/>
          <w:i/>
          <w:iCs/>
          <w:sz w:val="20"/>
          <w:szCs w:val="20"/>
        </w:rPr>
        <w:t xml:space="preserve">)  </w:t>
      </w:r>
    </w:p>
    <w:p w14:paraId="0A5D4748" w14:textId="77777777" w:rsidR="00235CA2" w:rsidRDefault="00235CA2" w:rsidP="00235CA2">
      <w:pPr>
        <w:spacing w:line="240" w:lineRule="auto"/>
        <w:jc w:val="left"/>
        <w:rPr>
          <w:sz w:val="20"/>
          <w:szCs w:val="20"/>
        </w:rPr>
      </w:pPr>
    </w:p>
    <w:p w14:paraId="106BEDFE" w14:textId="77777777" w:rsidR="00C935C4" w:rsidRDefault="00C935C4" w:rsidP="00C935C4"/>
    <w:p w14:paraId="6BB8213C" w14:textId="0A38AB4E" w:rsidR="003705E7" w:rsidRPr="00BF3E41" w:rsidRDefault="00C935C4" w:rsidP="00BF3E41">
      <w:r>
        <w:t>Osservando i campioni analizzati</w:t>
      </w:r>
      <w:r w:rsidR="003705E7">
        <w:t xml:space="preserve"> (tutte le caratteristiche sono riassunte in Tabella 6)</w:t>
      </w:r>
      <w:r>
        <w:t xml:space="preserve">, le calotte con fondo pieno sia da olio che da vino hanno parametri qualitativi generalmente positivi ad eccezione dell’integrità del film che presenta soluzioni di continuità per oltre il 50% dei campioni. Tale difetto riguarda anche i campioni delle calotte sagomate per le bottiglie da olio, seppure con minore incidenza (3 casi rispetto agli 8 analizzati). L’adesione del film plastico alla paglia è generalmente buona con un solo caso rilevato in una calotta sagomata. La sbordatura della pellicola invece è un difetto che riguarda le calotte sagomate dove è stata rilevata in 7 casi su 8. La paglia sembra essere ben pressata nelle calotte con fondo pieno mentre risulta meno coesa nelle calotte a fondo sagomato. La corretta collocazione della bottiglia nell’incavo risulta essere poco definita per le calotte dove è stata segnalata scarsa </w:t>
      </w:r>
      <w:r>
        <w:lastRenderedPageBreak/>
        <w:t>coesione della paglia. Gli incastri sono presenti solo nelle calotte utilizzate per le bottiglie da olio e risultano essere ben definiti in un solo caso.</w:t>
      </w:r>
    </w:p>
    <w:p w14:paraId="3B1083B6" w14:textId="77777777" w:rsidR="00BF3E41" w:rsidRDefault="00BF3E41" w:rsidP="00BF3E41">
      <w:r>
        <w:t>In sintesi, considerando tali risultati, può essere affermato che tra i campioni analizzati si evidenzia un’elevata disformità per quanto riguarda le caratteristiche geometriche e le masse; tuttavia, è stato possibile individuare dei gruppi distinti (olio e vino) che presentano delle caratteristiche più omogenee. Comunque, i migliori risultati in termini di omogeneità geometrica e di massa si ottengono per le calotte con fondo pieno. Per quanto riguarda le caratteristiche qualitative la maggior frequenza di difetti si osserva nelle calotte con fondo sagomato.</w:t>
      </w:r>
    </w:p>
    <w:p w14:paraId="054DED73" w14:textId="77777777" w:rsidR="00BF3E41" w:rsidRDefault="00BF3E41" w:rsidP="00BF3E41">
      <w:pPr>
        <w:ind w:firstLine="0"/>
        <w:rPr>
          <w:b/>
          <w:bCs/>
          <w:i/>
          <w:iCs/>
          <w:sz w:val="20"/>
          <w:szCs w:val="20"/>
        </w:rPr>
      </w:pPr>
    </w:p>
    <w:p w14:paraId="1A5AE31A" w14:textId="5BB336E6" w:rsidR="004B64B1" w:rsidRPr="003705E7" w:rsidRDefault="004B64B1" w:rsidP="00C935C4">
      <w:pPr>
        <w:rPr>
          <w:b/>
          <w:bCs/>
          <w:i/>
          <w:iCs/>
          <w:sz w:val="20"/>
          <w:szCs w:val="20"/>
        </w:rPr>
      </w:pPr>
      <w:r w:rsidRPr="003705E7">
        <w:rPr>
          <w:b/>
          <w:bCs/>
          <w:i/>
          <w:iCs/>
          <w:sz w:val="20"/>
          <w:szCs w:val="20"/>
        </w:rPr>
        <w:t xml:space="preserve">Tabella </w:t>
      </w:r>
      <w:r w:rsidR="003705E7" w:rsidRPr="003705E7">
        <w:rPr>
          <w:b/>
          <w:bCs/>
          <w:i/>
          <w:iCs/>
          <w:sz w:val="20"/>
          <w:szCs w:val="20"/>
        </w:rPr>
        <w:t>6:</w:t>
      </w:r>
      <w:r w:rsidRPr="003705E7">
        <w:rPr>
          <w:b/>
          <w:bCs/>
          <w:i/>
          <w:iCs/>
          <w:sz w:val="20"/>
          <w:szCs w:val="20"/>
        </w:rPr>
        <w:t xml:space="preserve"> Descrizione di parametri geometrici e qualitativi delle calotte</w:t>
      </w:r>
    </w:p>
    <w:tbl>
      <w:tblPr>
        <w:tblStyle w:val="Grigliatabella21"/>
        <w:tblW w:w="8604" w:type="dxa"/>
        <w:tblLook w:val="04A0" w:firstRow="1" w:lastRow="0" w:firstColumn="1" w:lastColumn="0" w:noHBand="0" w:noVBand="1"/>
      </w:tblPr>
      <w:tblGrid>
        <w:gridCol w:w="670"/>
        <w:gridCol w:w="496"/>
        <w:gridCol w:w="496"/>
        <w:gridCol w:w="416"/>
        <w:gridCol w:w="736"/>
        <w:gridCol w:w="625"/>
        <w:gridCol w:w="919"/>
        <w:gridCol w:w="758"/>
        <w:gridCol w:w="919"/>
        <w:gridCol w:w="812"/>
        <w:gridCol w:w="1025"/>
        <w:gridCol w:w="732"/>
      </w:tblGrid>
      <w:tr w:rsidR="008F1457" w:rsidRPr="008F1457" w14:paraId="619632C1" w14:textId="77777777" w:rsidTr="008F1457">
        <w:tc>
          <w:tcPr>
            <w:tcW w:w="670" w:type="dxa"/>
          </w:tcPr>
          <w:p w14:paraId="4B35C73E"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 xml:space="preserve">Codice </w:t>
            </w:r>
          </w:p>
        </w:tc>
        <w:tc>
          <w:tcPr>
            <w:tcW w:w="1408" w:type="dxa"/>
            <w:gridSpan w:val="3"/>
          </w:tcPr>
          <w:p w14:paraId="69296A1E"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Dimensioni</w:t>
            </w:r>
          </w:p>
          <w:p w14:paraId="74D8DD82"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L x l x P</w:t>
            </w:r>
          </w:p>
          <w:p w14:paraId="3EB6B18C"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(cm)</w:t>
            </w:r>
          </w:p>
        </w:tc>
        <w:tc>
          <w:tcPr>
            <w:tcW w:w="736" w:type="dxa"/>
          </w:tcPr>
          <w:p w14:paraId="01C6224D"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Volume</w:t>
            </w:r>
          </w:p>
          <w:p w14:paraId="291EA0AB" w14:textId="77777777" w:rsidR="008F1457" w:rsidRPr="008F1457" w:rsidRDefault="008F1457" w:rsidP="008F1457">
            <w:pPr>
              <w:suppressAutoHyphens w:val="0"/>
              <w:spacing w:line="240" w:lineRule="auto"/>
              <w:ind w:firstLine="0"/>
              <w:jc w:val="center"/>
              <w:rPr>
                <w:color w:val="auto"/>
                <w:sz w:val="16"/>
                <w:szCs w:val="16"/>
              </w:rPr>
            </w:pPr>
          </w:p>
          <w:p w14:paraId="1706788C"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(cm</w:t>
            </w:r>
            <w:r w:rsidRPr="008F1457">
              <w:rPr>
                <w:color w:val="auto"/>
                <w:sz w:val="16"/>
                <w:szCs w:val="16"/>
                <w:vertAlign w:val="superscript"/>
              </w:rPr>
              <w:t>3</w:t>
            </w:r>
            <w:r w:rsidRPr="008F1457">
              <w:rPr>
                <w:color w:val="auto"/>
                <w:sz w:val="16"/>
                <w:szCs w:val="16"/>
              </w:rPr>
              <w:t>)</w:t>
            </w:r>
          </w:p>
        </w:tc>
        <w:tc>
          <w:tcPr>
            <w:tcW w:w="625" w:type="dxa"/>
          </w:tcPr>
          <w:p w14:paraId="6E4B54B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Massa</w:t>
            </w:r>
          </w:p>
          <w:p w14:paraId="5AFE0A15" w14:textId="77777777" w:rsidR="008F1457" w:rsidRPr="008F1457" w:rsidRDefault="008F1457" w:rsidP="008F1457">
            <w:pPr>
              <w:suppressAutoHyphens w:val="0"/>
              <w:spacing w:line="240" w:lineRule="auto"/>
              <w:ind w:firstLine="0"/>
              <w:jc w:val="center"/>
              <w:rPr>
                <w:color w:val="auto"/>
                <w:sz w:val="16"/>
                <w:szCs w:val="16"/>
              </w:rPr>
            </w:pPr>
          </w:p>
          <w:p w14:paraId="5ED5AF8E"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(g)</w:t>
            </w:r>
          </w:p>
        </w:tc>
        <w:tc>
          <w:tcPr>
            <w:tcW w:w="919" w:type="dxa"/>
          </w:tcPr>
          <w:p w14:paraId="46BCB1F4"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Adesione film/paglia *</w:t>
            </w:r>
          </w:p>
        </w:tc>
        <w:tc>
          <w:tcPr>
            <w:tcW w:w="758" w:type="dxa"/>
          </w:tcPr>
          <w:p w14:paraId="5003AF89"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Integrità film **</w:t>
            </w:r>
          </w:p>
        </w:tc>
        <w:tc>
          <w:tcPr>
            <w:tcW w:w="919" w:type="dxa"/>
          </w:tcPr>
          <w:p w14:paraId="3872091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Sbordatura pellicola ***</w:t>
            </w:r>
          </w:p>
        </w:tc>
        <w:tc>
          <w:tcPr>
            <w:tcW w:w="812" w:type="dxa"/>
          </w:tcPr>
          <w:p w14:paraId="09D2930B"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Coesione paglia ****</w:t>
            </w:r>
          </w:p>
        </w:tc>
        <w:tc>
          <w:tcPr>
            <w:tcW w:w="1025" w:type="dxa"/>
          </w:tcPr>
          <w:p w14:paraId="6E5FB382"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Corretta collocazione bottiglia #</w:t>
            </w:r>
          </w:p>
        </w:tc>
        <w:tc>
          <w:tcPr>
            <w:tcW w:w="732" w:type="dxa"/>
          </w:tcPr>
          <w:p w14:paraId="68766A00"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Incastro</w:t>
            </w:r>
          </w:p>
          <w:p w14:paraId="21CD71D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 xml:space="preserve">## </w:t>
            </w:r>
          </w:p>
        </w:tc>
      </w:tr>
      <w:tr w:rsidR="008F1457" w:rsidRPr="008F1457" w14:paraId="4E92D383" w14:textId="77777777" w:rsidTr="008F1457">
        <w:tc>
          <w:tcPr>
            <w:tcW w:w="670" w:type="dxa"/>
          </w:tcPr>
          <w:p w14:paraId="5A25FF89"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E1a</w:t>
            </w:r>
          </w:p>
        </w:tc>
        <w:tc>
          <w:tcPr>
            <w:tcW w:w="496" w:type="dxa"/>
          </w:tcPr>
          <w:p w14:paraId="7EC91A69"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36,5</w:t>
            </w:r>
          </w:p>
        </w:tc>
        <w:tc>
          <w:tcPr>
            <w:tcW w:w="496" w:type="dxa"/>
          </w:tcPr>
          <w:p w14:paraId="040720B7"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20</w:t>
            </w:r>
          </w:p>
        </w:tc>
        <w:tc>
          <w:tcPr>
            <w:tcW w:w="416" w:type="dxa"/>
          </w:tcPr>
          <w:p w14:paraId="207EB59E"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6,3</w:t>
            </w:r>
          </w:p>
        </w:tc>
        <w:tc>
          <w:tcPr>
            <w:tcW w:w="736" w:type="dxa"/>
          </w:tcPr>
          <w:p w14:paraId="380A3D86"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3788,84</w:t>
            </w:r>
          </w:p>
        </w:tc>
        <w:tc>
          <w:tcPr>
            <w:tcW w:w="625" w:type="dxa"/>
          </w:tcPr>
          <w:p w14:paraId="7BE71052"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618,7</w:t>
            </w:r>
          </w:p>
        </w:tc>
        <w:tc>
          <w:tcPr>
            <w:tcW w:w="919" w:type="dxa"/>
          </w:tcPr>
          <w:p w14:paraId="6A6A2767"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58" w:type="dxa"/>
          </w:tcPr>
          <w:p w14:paraId="05767FF3"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919" w:type="dxa"/>
          </w:tcPr>
          <w:p w14:paraId="2E17457A"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812" w:type="dxa"/>
          </w:tcPr>
          <w:p w14:paraId="4DD115A3"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1025" w:type="dxa"/>
          </w:tcPr>
          <w:p w14:paraId="6937F085"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32" w:type="dxa"/>
          </w:tcPr>
          <w:p w14:paraId="22130425"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r>
      <w:tr w:rsidR="008F1457" w:rsidRPr="008F1457" w14:paraId="4DE85858" w14:textId="77777777" w:rsidTr="008F1457">
        <w:tc>
          <w:tcPr>
            <w:tcW w:w="670" w:type="dxa"/>
          </w:tcPr>
          <w:p w14:paraId="71C91AC9"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E1b</w:t>
            </w:r>
          </w:p>
        </w:tc>
        <w:tc>
          <w:tcPr>
            <w:tcW w:w="496" w:type="dxa"/>
          </w:tcPr>
          <w:p w14:paraId="4B1574D3"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36,5</w:t>
            </w:r>
          </w:p>
        </w:tc>
        <w:tc>
          <w:tcPr>
            <w:tcW w:w="496" w:type="dxa"/>
          </w:tcPr>
          <w:p w14:paraId="112F9A66"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20</w:t>
            </w:r>
          </w:p>
        </w:tc>
        <w:tc>
          <w:tcPr>
            <w:tcW w:w="416" w:type="dxa"/>
          </w:tcPr>
          <w:p w14:paraId="6A42E310"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5,9</w:t>
            </w:r>
          </w:p>
        </w:tc>
        <w:tc>
          <w:tcPr>
            <w:tcW w:w="736" w:type="dxa"/>
          </w:tcPr>
          <w:p w14:paraId="230DDCDE"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3224,48</w:t>
            </w:r>
          </w:p>
        </w:tc>
        <w:tc>
          <w:tcPr>
            <w:tcW w:w="625" w:type="dxa"/>
          </w:tcPr>
          <w:p w14:paraId="65DEF462"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609,7</w:t>
            </w:r>
          </w:p>
        </w:tc>
        <w:tc>
          <w:tcPr>
            <w:tcW w:w="919" w:type="dxa"/>
          </w:tcPr>
          <w:p w14:paraId="3552353C"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58" w:type="dxa"/>
          </w:tcPr>
          <w:p w14:paraId="2DD10C46"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919" w:type="dxa"/>
          </w:tcPr>
          <w:p w14:paraId="47D0AC3A"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812" w:type="dxa"/>
          </w:tcPr>
          <w:p w14:paraId="2B6BFBE5"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1025" w:type="dxa"/>
          </w:tcPr>
          <w:p w14:paraId="68AB5D53"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32" w:type="dxa"/>
          </w:tcPr>
          <w:p w14:paraId="112830E4"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r>
      <w:tr w:rsidR="008F1457" w:rsidRPr="008F1457" w14:paraId="7726D13C" w14:textId="77777777" w:rsidTr="008F1457">
        <w:tc>
          <w:tcPr>
            <w:tcW w:w="670" w:type="dxa"/>
          </w:tcPr>
          <w:p w14:paraId="659206AD"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E2a</w:t>
            </w:r>
          </w:p>
        </w:tc>
        <w:tc>
          <w:tcPr>
            <w:tcW w:w="496" w:type="dxa"/>
          </w:tcPr>
          <w:p w14:paraId="2E170B77"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35,7</w:t>
            </w:r>
          </w:p>
        </w:tc>
        <w:tc>
          <w:tcPr>
            <w:tcW w:w="496" w:type="dxa"/>
          </w:tcPr>
          <w:p w14:paraId="451FAE4B"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19,7</w:t>
            </w:r>
          </w:p>
        </w:tc>
        <w:tc>
          <w:tcPr>
            <w:tcW w:w="416" w:type="dxa"/>
          </w:tcPr>
          <w:p w14:paraId="6B6E59D2"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7</w:t>
            </w:r>
          </w:p>
        </w:tc>
        <w:tc>
          <w:tcPr>
            <w:tcW w:w="736" w:type="dxa"/>
          </w:tcPr>
          <w:p w14:paraId="0378C0A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3246,14</w:t>
            </w:r>
          </w:p>
        </w:tc>
        <w:tc>
          <w:tcPr>
            <w:tcW w:w="625" w:type="dxa"/>
          </w:tcPr>
          <w:p w14:paraId="4A84A28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601,9</w:t>
            </w:r>
          </w:p>
        </w:tc>
        <w:tc>
          <w:tcPr>
            <w:tcW w:w="919" w:type="dxa"/>
          </w:tcPr>
          <w:p w14:paraId="5D5D2F8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5AF41C63"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61F1E877"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187009A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1D2F1F24"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33CA68E4"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00B6F756" w14:textId="77777777" w:rsidTr="008F1457">
        <w:tc>
          <w:tcPr>
            <w:tcW w:w="670" w:type="dxa"/>
          </w:tcPr>
          <w:p w14:paraId="2735E5E8"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E2b</w:t>
            </w:r>
          </w:p>
        </w:tc>
        <w:tc>
          <w:tcPr>
            <w:tcW w:w="496" w:type="dxa"/>
          </w:tcPr>
          <w:p w14:paraId="59C1B98A"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35,7</w:t>
            </w:r>
          </w:p>
        </w:tc>
        <w:tc>
          <w:tcPr>
            <w:tcW w:w="496" w:type="dxa"/>
          </w:tcPr>
          <w:p w14:paraId="77F7CF2D"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19,6</w:t>
            </w:r>
          </w:p>
        </w:tc>
        <w:tc>
          <w:tcPr>
            <w:tcW w:w="416" w:type="dxa"/>
          </w:tcPr>
          <w:p w14:paraId="78D3EEB3"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6,6</w:t>
            </w:r>
          </w:p>
        </w:tc>
        <w:tc>
          <w:tcPr>
            <w:tcW w:w="736" w:type="dxa"/>
          </w:tcPr>
          <w:p w14:paraId="757944E2"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3060,86</w:t>
            </w:r>
          </w:p>
        </w:tc>
        <w:tc>
          <w:tcPr>
            <w:tcW w:w="625" w:type="dxa"/>
          </w:tcPr>
          <w:p w14:paraId="485475AE"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539,7</w:t>
            </w:r>
          </w:p>
        </w:tc>
        <w:tc>
          <w:tcPr>
            <w:tcW w:w="919" w:type="dxa"/>
          </w:tcPr>
          <w:p w14:paraId="6B337D7C"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3161DFC1"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12D1C39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144813A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2C25B053"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3CEA39C4"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36CDC914" w14:textId="77777777" w:rsidTr="008F1457">
        <w:tc>
          <w:tcPr>
            <w:tcW w:w="670" w:type="dxa"/>
          </w:tcPr>
          <w:p w14:paraId="063B5DA3"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E3a</w:t>
            </w:r>
          </w:p>
        </w:tc>
        <w:tc>
          <w:tcPr>
            <w:tcW w:w="496" w:type="dxa"/>
          </w:tcPr>
          <w:p w14:paraId="2E83DCF5"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36</w:t>
            </w:r>
          </w:p>
        </w:tc>
        <w:tc>
          <w:tcPr>
            <w:tcW w:w="496" w:type="dxa"/>
          </w:tcPr>
          <w:p w14:paraId="13C05E75"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19,3</w:t>
            </w:r>
          </w:p>
        </w:tc>
        <w:tc>
          <w:tcPr>
            <w:tcW w:w="416" w:type="dxa"/>
          </w:tcPr>
          <w:p w14:paraId="55F47293"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5,8</w:t>
            </w:r>
          </w:p>
        </w:tc>
        <w:tc>
          <w:tcPr>
            <w:tcW w:w="736" w:type="dxa"/>
          </w:tcPr>
          <w:p w14:paraId="1DDC5F36"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3288,36</w:t>
            </w:r>
          </w:p>
        </w:tc>
        <w:tc>
          <w:tcPr>
            <w:tcW w:w="625" w:type="dxa"/>
          </w:tcPr>
          <w:p w14:paraId="2A3D68B2"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609,8</w:t>
            </w:r>
          </w:p>
        </w:tc>
        <w:tc>
          <w:tcPr>
            <w:tcW w:w="919" w:type="dxa"/>
          </w:tcPr>
          <w:p w14:paraId="10E6327C"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58" w:type="dxa"/>
          </w:tcPr>
          <w:p w14:paraId="6A2B6CE7"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919" w:type="dxa"/>
          </w:tcPr>
          <w:p w14:paraId="1EFDBA0E"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812" w:type="dxa"/>
          </w:tcPr>
          <w:p w14:paraId="06D7604A"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1025" w:type="dxa"/>
          </w:tcPr>
          <w:p w14:paraId="0F95A903"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32" w:type="dxa"/>
          </w:tcPr>
          <w:p w14:paraId="7B819F6B"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r>
      <w:tr w:rsidR="008F1457" w:rsidRPr="008F1457" w14:paraId="01B70AEF" w14:textId="77777777" w:rsidTr="008F1457">
        <w:tc>
          <w:tcPr>
            <w:tcW w:w="670" w:type="dxa"/>
          </w:tcPr>
          <w:p w14:paraId="0FA7CBD3"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E3b</w:t>
            </w:r>
          </w:p>
        </w:tc>
        <w:tc>
          <w:tcPr>
            <w:tcW w:w="496" w:type="dxa"/>
          </w:tcPr>
          <w:p w14:paraId="33432309"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36</w:t>
            </w:r>
          </w:p>
        </w:tc>
        <w:tc>
          <w:tcPr>
            <w:tcW w:w="496" w:type="dxa"/>
          </w:tcPr>
          <w:p w14:paraId="31A3F1C1"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19,7</w:t>
            </w:r>
          </w:p>
        </w:tc>
        <w:tc>
          <w:tcPr>
            <w:tcW w:w="416" w:type="dxa"/>
          </w:tcPr>
          <w:p w14:paraId="797E38A6"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w:t>
            </w:r>
          </w:p>
        </w:tc>
        <w:tc>
          <w:tcPr>
            <w:tcW w:w="736" w:type="dxa"/>
          </w:tcPr>
          <w:p w14:paraId="7A5039B4"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3518,83</w:t>
            </w:r>
          </w:p>
        </w:tc>
        <w:tc>
          <w:tcPr>
            <w:tcW w:w="625" w:type="dxa"/>
          </w:tcPr>
          <w:p w14:paraId="72C2A2E7" w14:textId="77777777" w:rsidR="008F1457" w:rsidRPr="008F1457" w:rsidRDefault="008F1457" w:rsidP="008F1457">
            <w:pPr>
              <w:suppressAutoHyphens w:val="0"/>
              <w:spacing w:line="240" w:lineRule="auto"/>
              <w:ind w:firstLine="0"/>
              <w:jc w:val="left"/>
              <w:rPr>
                <w:color w:val="auto"/>
                <w:sz w:val="16"/>
                <w:szCs w:val="16"/>
                <w:highlight w:val="yellow"/>
              </w:rPr>
            </w:pPr>
            <w:r w:rsidRPr="008F1457">
              <w:rPr>
                <w:color w:val="auto"/>
                <w:sz w:val="16"/>
                <w:szCs w:val="16"/>
                <w:highlight w:val="yellow"/>
              </w:rPr>
              <w:t>610,4</w:t>
            </w:r>
          </w:p>
        </w:tc>
        <w:tc>
          <w:tcPr>
            <w:tcW w:w="919" w:type="dxa"/>
          </w:tcPr>
          <w:p w14:paraId="2FF06324"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58" w:type="dxa"/>
          </w:tcPr>
          <w:p w14:paraId="34183339"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919" w:type="dxa"/>
          </w:tcPr>
          <w:p w14:paraId="1F71CEB3"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812" w:type="dxa"/>
          </w:tcPr>
          <w:p w14:paraId="6C137D52"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1025" w:type="dxa"/>
          </w:tcPr>
          <w:p w14:paraId="42BB99E4"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c>
          <w:tcPr>
            <w:tcW w:w="732" w:type="dxa"/>
          </w:tcPr>
          <w:p w14:paraId="320B9745" w14:textId="77777777" w:rsidR="008F1457" w:rsidRPr="008F1457" w:rsidRDefault="008F1457" w:rsidP="008F1457">
            <w:pPr>
              <w:suppressAutoHyphens w:val="0"/>
              <w:spacing w:line="240" w:lineRule="auto"/>
              <w:ind w:firstLine="0"/>
              <w:jc w:val="center"/>
              <w:rPr>
                <w:color w:val="auto"/>
                <w:sz w:val="16"/>
                <w:szCs w:val="16"/>
                <w:highlight w:val="yellow"/>
              </w:rPr>
            </w:pPr>
            <w:r w:rsidRPr="008F1457">
              <w:rPr>
                <w:color w:val="auto"/>
                <w:sz w:val="16"/>
                <w:szCs w:val="16"/>
                <w:highlight w:val="yellow"/>
              </w:rPr>
              <w:t>+</w:t>
            </w:r>
          </w:p>
        </w:tc>
      </w:tr>
      <w:tr w:rsidR="008F1457" w:rsidRPr="008F1457" w14:paraId="31273EC6" w14:textId="77777777" w:rsidTr="008F1457">
        <w:tc>
          <w:tcPr>
            <w:tcW w:w="670" w:type="dxa"/>
          </w:tcPr>
          <w:p w14:paraId="662B36A2"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E4a</w:t>
            </w:r>
          </w:p>
        </w:tc>
        <w:tc>
          <w:tcPr>
            <w:tcW w:w="496" w:type="dxa"/>
          </w:tcPr>
          <w:p w14:paraId="22DBCD75"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35,4</w:t>
            </w:r>
          </w:p>
        </w:tc>
        <w:tc>
          <w:tcPr>
            <w:tcW w:w="496" w:type="dxa"/>
          </w:tcPr>
          <w:p w14:paraId="6565BB7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19,8</w:t>
            </w:r>
          </w:p>
        </w:tc>
        <w:tc>
          <w:tcPr>
            <w:tcW w:w="416" w:type="dxa"/>
          </w:tcPr>
          <w:p w14:paraId="0AD6E79C"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6,2</w:t>
            </w:r>
          </w:p>
        </w:tc>
        <w:tc>
          <w:tcPr>
            <w:tcW w:w="736" w:type="dxa"/>
          </w:tcPr>
          <w:p w14:paraId="717FF16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2865,81</w:t>
            </w:r>
          </w:p>
        </w:tc>
        <w:tc>
          <w:tcPr>
            <w:tcW w:w="625" w:type="dxa"/>
          </w:tcPr>
          <w:p w14:paraId="545E1E24"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441,4</w:t>
            </w:r>
          </w:p>
        </w:tc>
        <w:tc>
          <w:tcPr>
            <w:tcW w:w="919" w:type="dxa"/>
          </w:tcPr>
          <w:p w14:paraId="39B73DCB"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45CA721B"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02885C17"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44418F82"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222B4E1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725E928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1F839933" w14:textId="77777777" w:rsidTr="008F1457">
        <w:tc>
          <w:tcPr>
            <w:tcW w:w="670" w:type="dxa"/>
          </w:tcPr>
          <w:p w14:paraId="499FF896"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E4b</w:t>
            </w:r>
          </w:p>
        </w:tc>
        <w:tc>
          <w:tcPr>
            <w:tcW w:w="496" w:type="dxa"/>
          </w:tcPr>
          <w:p w14:paraId="19107759"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35,8</w:t>
            </w:r>
          </w:p>
        </w:tc>
        <w:tc>
          <w:tcPr>
            <w:tcW w:w="496" w:type="dxa"/>
          </w:tcPr>
          <w:p w14:paraId="27BF578B"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20</w:t>
            </w:r>
          </w:p>
        </w:tc>
        <w:tc>
          <w:tcPr>
            <w:tcW w:w="416" w:type="dxa"/>
          </w:tcPr>
          <w:p w14:paraId="728E2A89"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6,5</w:t>
            </w:r>
          </w:p>
        </w:tc>
        <w:tc>
          <w:tcPr>
            <w:tcW w:w="736" w:type="dxa"/>
          </w:tcPr>
          <w:p w14:paraId="5302CF1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3209,44</w:t>
            </w:r>
          </w:p>
        </w:tc>
        <w:tc>
          <w:tcPr>
            <w:tcW w:w="625" w:type="dxa"/>
          </w:tcPr>
          <w:p w14:paraId="2DCE9E69"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429,7</w:t>
            </w:r>
          </w:p>
        </w:tc>
        <w:tc>
          <w:tcPr>
            <w:tcW w:w="919" w:type="dxa"/>
          </w:tcPr>
          <w:p w14:paraId="6A9FF6D0"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15CC6D25"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5E83E747"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054C6989"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5F795EF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4E3D44C2"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2B7EA718" w14:textId="77777777" w:rsidTr="008F1457">
        <w:tc>
          <w:tcPr>
            <w:tcW w:w="670" w:type="dxa"/>
          </w:tcPr>
          <w:p w14:paraId="16990163"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E5a</w:t>
            </w:r>
          </w:p>
        </w:tc>
        <w:tc>
          <w:tcPr>
            <w:tcW w:w="496" w:type="dxa"/>
          </w:tcPr>
          <w:p w14:paraId="06D6EDDD"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38</w:t>
            </w:r>
          </w:p>
        </w:tc>
        <w:tc>
          <w:tcPr>
            <w:tcW w:w="496" w:type="dxa"/>
          </w:tcPr>
          <w:p w14:paraId="7E6FE1EA"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19,5</w:t>
            </w:r>
          </w:p>
        </w:tc>
        <w:tc>
          <w:tcPr>
            <w:tcW w:w="416" w:type="dxa"/>
          </w:tcPr>
          <w:p w14:paraId="253ADBC6"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7</w:t>
            </w:r>
          </w:p>
        </w:tc>
        <w:tc>
          <w:tcPr>
            <w:tcW w:w="736" w:type="dxa"/>
          </w:tcPr>
          <w:p w14:paraId="5E0E07E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3509,88</w:t>
            </w:r>
          </w:p>
        </w:tc>
        <w:tc>
          <w:tcPr>
            <w:tcW w:w="625" w:type="dxa"/>
          </w:tcPr>
          <w:p w14:paraId="5B51317B"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566,6</w:t>
            </w:r>
          </w:p>
        </w:tc>
        <w:tc>
          <w:tcPr>
            <w:tcW w:w="919" w:type="dxa"/>
          </w:tcPr>
          <w:p w14:paraId="54E4275B"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4FC6A892"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133DD311"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45D6E77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607B04E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6A787DC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5439163F" w14:textId="77777777" w:rsidTr="008F1457">
        <w:tc>
          <w:tcPr>
            <w:tcW w:w="670" w:type="dxa"/>
          </w:tcPr>
          <w:p w14:paraId="34DD0F19"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E5b</w:t>
            </w:r>
          </w:p>
        </w:tc>
        <w:tc>
          <w:tcPr>
            <w:tcW w:w="496" w:type="dxa"/>
          </w:tcPr>
          <w:p w14:paraId="1F990195"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 xml:space="preserve">35,7 </w:t>
            </w:r>
          </w:p>
        </w:tc>
        <w:tc>
          <w:tcPr>
            <w:tcW w:w="496" w:type="dxa"/>
          </w:tcPr>
          <w:p w14:paraId="4BDE804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20</w:t>
            </w:r>
          </w:p>
        </w:tc>
        <w:tc>
          <w:tcPr>
            <w:tcW w:w="416" w:type="dxa"/>
          </w:tcPr>
          <w:p w14:paraId="31EB1043"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7,7</w:t>
            </w:r>
          </w:p>
        </w:tc>
        <w:tc>
          <w:tcPr>
            <w:tcW w:w="736" w:type="dxa"/>
          </w:tcPr>
          <w:p w14:paraId="21DB9B3B"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3924,76</w:t>
            </w:r>
          </w:p>
        </w:tc>
        <w:tc>
          <w:tcPr>
            <w:tcW w:w="625" w:type="dxa"/>
          </w:tcPr>
          <w:p w14:paraId="00DEE574"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563,3</w:t>
            </w:r>
          </w:p>
        </w:tc>
        <w:tc>
          <w:tcPr>
            <w:tcW w:w="919" w:type="dxa"/>
          </w:tcPr>
          <w:p w14:paraId="02153D67"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03E15CFC"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77B8CFDF"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080BA8E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425B6F46"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48C8A39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20CCE28C" w14:textId="77777777" w:rsidTr="008F1457">
        <w:tc>
          <w:tcPr>
            <w:tcW w:w="670" w:type="dxa"/>
          </w:tcPr>
          <w:p w14:paraId="2D175DC8"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E6a</w:t>
            </w:r>
          </w:p>
        </w:tc>
        <w:tc>
          <w:tcPr>
            <w:tcW w:w="496" w:type="dxa"/>
          </w:tcPr>
          <w:p w14:paraId="747594E6"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w:t>
            </w:r>
          </w:p>
        </w:tc>
        <w:tc>
          <w:tcPr>
            <w:tcW w:w="496" w:type="dxa"/>
          </w:tcPr>
          <w:p w14:paraId="5DDE3430"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19,8</w:t>
            </w:r>
          </w:p>
        </w:tc>
        <w:tc>
          <w:tcPr>
            <w:tcW w:w="416" w:type="dxa"/>
          </w:tcPr>
          <w:p w14:paraId="3085005D"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6,2</w:t>
            </w:r>
          </w:p>
        </w:tc>
        <w:tc>
          <w:tcPr>
            <w:tcW w:w="736" w:type="dxa"/>
          </w:tcPr>
          <w:p w14:paraId="796BAAFA"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2783,59</w:t>
            </w:r>
          </w:p>
        </w:tc>
        <w:tc>
          <w:tcPr>
            <w:tcW w:w="625" w:type="dxa"/>
          </w:tcPr>
          <w:p w14:paraId="328B25B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457,1</w:t>
            </w:r>
          </w:p>
        </w:tc>
        <w:tc>
          <w:tcPr>
            <w:tcW w:w="919" w:type="dxa"/>
          </w:tcPr>
          <w:p w14:paraId="1F31CE4B"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54C3E8A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7AC19E4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70E2899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3DC59138"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5F60D4B4"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7A5000FF" w14:textId="77777777" w:rsidTr="008F1457">
        <w:tc>
          <w:tcPr>
            <w:tcW w:w="670" w:type="dxa"/>
          </w:tcPr>
          <w:p w14:paraId="6F1BD093"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E6b</w:t>
            </w:r>
          </w:p>
        </w:tc>
        <w:tc>
          <w:tcPr>
            <w:tcW w:w="496" w:type="dxa"/>
          </w:tcPr>
          <w:p w14:paraId="191D8EB1"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35,6</w:t>
            </w:r>
          </w:p>
        </w:tc>
        <w:tc>
          <w:tcPr>
            <w:tcW w:w="496" w:type="dxa"/>
          </w:tcPr>
          <w:p w14:paraId="1DF7D65F"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20,2</w:t>
            </w:r>
          </w:p>
        </w:tc>
        <w:tc>
          <w:tcPr>
            <w:tcW w:w="416" w:type="dxa"/>
          </w:tcPr>
          <w:p w14:paraId="47E7CB95"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6,1</w:t>
            </w:r>
          </w:p>
        </w:tc>
        <w:tc>
          <w:tcPr>
            <w:tcW w:w="736" w:type="dxa"/>
          </w:tcPr>
          <w:p w14:paraId="227A0180"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2801,03</w:t>
            </w:r>
          </w:p>
        </w:tc>
        <w:tc>
          <w:tcPr>
            <w:tcW w:w="625" w:type="dxa"/>
          </w:tcPr>
          <w:p w14:paraId="3D985455" w14:textId="77777777" w:rsidR="008F1457" w:rsidRPr="008F1457" w:rsidRDefault="008F1457" w:rsidP="008F1457">
            <w:pPr>
              <w:suppressAutoHyphens w:val="0"/>
              <w:spacing w:line="240" w:lineRule="auto"/>
              <w:ind w:firstLine="0"/>
              <w:jc w:val="left"/>
              <w:rPr>
                <w:color w:val="auto"/>
                <w:sz w:val="16"/>
                <w:szCs w:val="16"/>
              </w:rPr>
            </w:pPr>
            <w:r w:rsidRPr="008F1457">
              <w:rPr>
                <w:color w:val="auto"/>
                <w:sz w:val="16"/>
                <w:szCs w:val="16"/>
              </w:rPr>
              <w:t>434,1</w:t>
            </w:r>
          </w:p>
        </w:tc>
        <w:tc>
          <w:tcPr>
            <w:tcW w:w="919" w:type="dxa"/>
          </w:tcPr>
          <w:p w14:paraId="17E809A3"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58" w:type="dxa"/>
          </w:tcPr>
          <w:p w14:paraId="3BC67401"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919" w:type="dxa"/>
          </w:tcPr>
          <w:p w14:paraId="475D1045"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812" w:type="dxa"/>
          </w:tcPr>
          <w:p w14:paraId="584612F6"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1025" w:type="dxa"/>
          </w:tcPr>
          <w:p w14:paraId="135256CA"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c>
          <w:tcPr>
            <w:tcW w:w="732" w:type="dxa"/>
          </w:tcPr>
          <w:p w14:paraId="58D83AAE" w14:textId="77777777" w:rsidR="008F1457" w:rsidRPr="008F1457" w:rsidRDefault="008F1457" w:rsidP="008F1457">
            <w:pPr>
              <w:suppressAutoHyphens w:val="0"/>
              <w:spacing w:line="240" w:lineRule="auto"/>
              <w:ind w:firstLine="0"/>
              <w:jc w:val="center"/>
              <w:rPr>
                <w:color w:val="auto"/>
                <w:sz w:val="16"/>
                <w:szCs w:val="16"/>
              </w:rPr>
            </w:pPr>
            <w:r w:rsidRPr="008F1457">
              <w:rPr>
                <w:color w:val="auto"/>
                <w:sz w:val="16"/>
                <w:szCs w:val="16"/>
              </w:rPr>
              <w:t>++</w:t>
            </w:r>
          </w:p>
        </w:tc>
      </w:tr>
      <w:tr w:rsidR="008F1457" w:rsidRPr="008F1457" w14:paraId="0D3B1580" w14:textId="77777777" w:rsidTr="008F1457">
        <w:tc>
          <w:tcPr>
            <w:tcW w:w="670" w:type="dxa"/>
          </w:tcPr>
          <w:p w14:paraId="6A432408"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E7a</w:t>
            </w:r>
          </w:p>
        </w:tc>
        <w:tc>
          <w:tcPr>
            <w:tcW w:w="496" w:type="dxa"/>
          </w:tcPr>
          <w:p w14:paraId="2CCA283D"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37</w:t>
            </w:r>
          </w:p>
        </w:tc>
        <w:tc>
          <w:tcPr>
            <w:tcW w:w="496" w:type="dxa"/>
          </w:tcPr>
          <w:p w14:paraId="62768420"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14</w:t>
            </w:r>
          </w:p>
        </w:tc>
        <w:tc>
          <w:tcPr>
            <w:tcW w:w="416" w:type="dxa"/>
          </w:tcPr>
          <w:p w14:paraId="77B7A2E7"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5,6</w:t>
            </w:r>
          </w:p>
        </w:tc>
        <w:tc>
          <w:tcPr>
            <w:tcW w:w="736" w:type="dxa"/>
          </w:tcPr>
          <w:p w14:paraId="5AF16B9B"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2742,87</w:t>
            </w:r>
          </w:p>
        </w:tc>
        <w:tc>
          <w:tcPr>
            <w:tcW w:w="625" w:type="dxa"/>
          </w:tcPr>
          <w:p w14:paraId="7ABA0487"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423,4</w:t>
            </w:r>
          </w:p>
        </w:tc>
        <w:tc>
          <w:tcPr>
            <w:tcW w:w="919" w:type="dxa"/>
          </w:tcPr>
          <w:p w14:paraId="4D4CAC79"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58" w:type="dxa"/>
          </w:tcPr>
          <w:p w14:paraId="11817A7F"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919" w:type="dxa"/>
          </w:tcPr>
          <w:p w14:paraId="2F451A20"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812" w:type="dxa"/>
          </w:tcPr>
          <w:p w14:paraId="09081C1D"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1025" w:type="dxa"/>
          </w:tcPr>
          <w:p w14:paraId="172B39E3"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32" w:type="dxa"/>
          </w:tcPr>
          <w:p w14:paraId="70587987" w14:textId="77777777" w:rsidR="008F1457" w:rsidRPr="008F1457" w:rsidRDefault="008F1457" w:rsidP="008F1457">
            <w:pPr>
              <w:suppressAutoHyphens w:val="0"/>
              <w:spacing w:line="240" w:lineRule="auto"/>
              <w:ind w:firstLine="0"/>
              <w:jc w:val="center"/>
              <w:rPr>
                <w:color w:val="auto"/>
                <w:sz w:val="16"/>
                <w:szCs w:val="16"/>
                <w:highlight w:val="green"/>
              </w:rPr>
            </w:pPr>
            <w:proofErr w:type="spellStart"/>
            <w:r w:rsidRPr="008F1457">
              <w:rPr>
                <w:color w:val="auto"/>
                <w:sz w:val="16"/>
                <w:szCs w:val="16"/>
                <w:highlight w:val="green"/>
              </w:rPr>
              <w:t>n.d.</w:t>
            </w:r>
            <w:proofErr w:type="spellEnd"/>
          </w:p>
        </w:tc>
      </w:tr>
      <w:tr w:rsidR="008F1457" w:rsidRPr="008F1457" w14:paraId="763CC081" w14:textId="77777777" w:rsidTr="008F1457">
        <w:tc>
          <w:tcPr>
            <w:tcW w:w="670" w:type="dxa"/>
          </w:tcPr>
          <w:p w14:paraId="2EB480E1"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E7b</w:t>
            </w:r>
          </w:p>
        </w:tc>
        <w:tc>
          <w:tcPr>
            <w:tcW w:w="496" w:type="dxa"/>
          </w:tcPr>
          <w:p w14:paraId="5DC1061D"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37,3</w:t>
            </w:r>
          </w:p>
        </w:tc>
        <w:tc>
          <w:tcPr>
            <w:tcW w:w="496" w:type="dxa"/>
          </w:tcPr>
          <w:p w14:paraId="51146039"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14</w:t>
            </w:r>
          </w:p>
        </w:tc>
        <w:tc>
          <w:tcPr>
            <w:tcW w:w="416" w:type="dxa"/>
          </w:tcPr>
          <w:p w14:paraId="15BC54CF"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5,8</w:t>
            </w:r>
          </w:p>
        </w:tc>
        <w:tc>
          <w:tcPr>
            <w:tcW w:w="736" w:type="dxa"/>
          </w:tcPr>
          <w:p w14:paraId="750E4477"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2865,68</w:t>
            </w:r>
          </w:p>
        </w:tc>
        <w:tc>
          <w:tcPr>
            <w:tcW w:w="625" w:type="dxa"/>
          </w:tcPr>
          <w:p w14:paraId="3F657D12"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449,7</w:t>
            </w:r>
          </w:p>
        </w:tc>
        <w:tc>
          <w:tcPr>
            <w:tcW w:w="919" w:type="dxa"/>
          </w:tcPr>
          <w:p w14:paraId="337BEE7C"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58" w:type="dxa"/>
          </w:tcPr>
          <w:p w14:paraId="3478E7CF"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919" w:type="dxa"/>
          </w:tcPr>
          <w:p w14:paraId="1D61C518"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812" w:type="dxa"/>
          </w:tcPr>
          <w:p w14:paraId="4AD2FBD7"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1025" w:type="dxa"/>
          </w:tcPr>
          <w:p w14:paraId="1B1443F2"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32" w:type="dxa"/>
          </w:tcPr>
          <w:p w14:paraId="737F5069" w14:textId="77777777" w:rsidR="008F1457" w:rsidRPr="008F1457" w:rsidRDefault="008F1457" w:rsidP="008F1457">
            <w:pPr>
              <w:suppressAutoHyphens w:val="0"/>
              <w:spacing w:line="240" w:lineRule="auto"/>
              <w:ind w:firstLine="0"/>
              <w:jc w:val="center"/>
              <w:rPr>
                <w:color w:val="auto"/>
                <w:sz w:val="16"/>
                <w:szCs w:val="16"/>
                <w:highlight w:val="green"/>
              </w:rPr>
            </w:pPr>
            <w:proofErr w:type="spellStart"/>
            <w:r w:rsidRPr="008F1457">
              <w:rPr>
                <w:color w:val="auto"/>
                <w:sz w:val="16"/>
                <w:szCs w:val="16"/>
                <w:highlight w:val="green"/>
              </w:rPr>
              <w:t>n.d.</w:t>
            </w:r>
            <w:proofErr w:type="spellEnd"/>
          </w:p>
        </w:tc>
      </w:tr>
      <w:tr w:rsidR="008F1457" w:rsidRPr="008F1457" w14:paraId="5FF38DBA" w14:textId="77777777" w:rsidTr="008F1457">
        <w:tc>
          <w:tcPr>
            <w:tcW w:w="670" w:type="dxa"/>
          </w:tcPr>
          <w:p w14:paraId="13B21884"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E8a</w:t>
            </w:r>
          </w:p>
        </w:tc>
        <w:tc>
          <w:tcPr>
            <w:tcW w:w="496" w:type="dxa"/>
          </w:tcPr>
          <w:p w14:paraId="326338FA"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37,8</w:t>
            </w:r>
          </w:p>
        </w:tc>
        <w:tc>
          <w:tcPr>
            <w:tcW w:w="496" w:type="dxa"/>
          </w:tcPr>
          <w:p w14:paraId="238D8B11"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13,9</w:t>
            </w:r>
          </w:p>
        </w:tc>
        <w:tc>
          <w:tcPr>
            <w:tcW w:w="416" w:type="dxa"/>
          </w:tcPr>
          <w:p w14:paraId="081CC027"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5,5</w:t>
            </w:r>
          </w:p>
        </w:tc>
        <w:tc>
          <w:tcPr>
            <w:tcW w:w="736" w:type="dxa"/>
          </w:tcPr>
          <w:p w14:paraId="52045BC1"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2669,81</w:t>
            </w:r>
          </w:p>
        </w:tc>
        <w:tc>
          <w:tcPr>
            <w:tcW w:w="625" w:type="dxa"/>
          </w:tcPr>
          <w:p w14:paraId="0C40CED0"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450,7</w:t>
            </w:r>
          </w:p>
        </w:tc>
        <w:tc>
          <w:tcPr>
            <w:tcW w:w="919" w:type="dxa"/>
          </w:tcPr>
          <w:p w14:paraId="2D4AB0EB"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58" w:type="dxa"/>
          </w:tcPr>
          <w:p w14:paraId="2571F96B"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919" w:type="dxa"/>
          </w:tcPr>
          <w:p w14:paraId="207A53BE"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812" w:type="dxa"/>
          </w:tcPr>
          <w:p w14:paraId="0FEB59A6"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1025" w:type="dxa"/>
          </w:tcPr>
          <w:p w14:paraId="52DADC91"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32" w:type="dxa"/>
          </w:tcPr>
          <w:p w14:paraId="314C8769" w14:textId="77777777" w:rsidR="008F1457" w:rsidRPr="008F1457" w:rsidRDefault="008F1457" w:rsidP="008F1457">
            <w:pPr>
              <w:suppressAutoHyphens w:val="0"/>
              <w:spacing w:line="240" w:lineRule="auto"/>
              <w:ind w:firstLine="0"/>
              <w:jc w:val="center"/>
              <w:rPr>
                <w:color w:val="auto"/>
                <w:sz w:val="16"/>
                <w:szCs w:val="16"/>
                <w:highlight w:val="green"/>
              </w:rPr>
            </w:pPr>
            <w:proofErr w:type="spellStart"/>
            <w:r w:rsidRPr="008F1457">
              <w:rPr>
                <w:color w:val="auto"/>
                <w:sz w:val="16"/>
                <w:szCs w:val="16"/>
                <w:highlight w:val="green"/>
              </w:rPr>
              <w:t>n.d.</w:t>
            </w:r>
            <w:proofErr w:type="spellEnd"/>
          </w:p>
        </w:tc>
      </w:tr>
      <w:tr w:rsidR="008F1457" w:rsidRPr="008F1457" w14:paraId="14B62766" w14:textId="77777777" w:rsidTr="008F1457">
        <w:tc>
          <w:tcPr>
            <w:tcW w:w="670" w:type="dxa"/>
          </w:tcPr>
          <w:p w14:paraId="1D90F675"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E8b</w:t>
            </w:r>
          </w:p>
        </w:tc>
        <w:tc>
          <w:tcPr>
            <w:tcW w:w="496" w:type="dxa"/>
          </w:tcPr>
          <w:p w14:paraId="5D4BB0D5"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37,5</w:t>
            </w:r>
          </w:p>
        </w:tc>
        <w:tc>
          <w:tcPr>
            <w:tcW w:w="496" w:type="dxa"/>
          </w:tcPr>
          <w:p w14:paraId="3BCBBC69"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14</w:t>
            </w:r>
          </w:p>
        </w:tc>
        <w:tc>
          <w:tcPr>
            <w:tcW w:w="416" w:type="dxa"/>
          </w:tcPr>
          <w:p w14:paraId="1207EA9A"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5,5</w:t>
            </w:r>
          </w:p>
        </w:tc>
        <w:tc>
          <w:tcPr>
            <w:tcW w:w="736" w:type="dxa"/>
          </w:tcPr>
          <w:p w14:paraId="54BFE358"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2717,11</w:t>
            </w:r>
          </w:p>
        </w:tc>
        <w:tc>
          <w:tcPr>
            <w:tcW w:w="625" w:type="dxa"/>
          </w:tcPr>
          <w:p w14:paraId="60819928" w14:textId="77777777" w:rsidR="008F1457" w:rsidRPr="008F1457" w:rsidRDefault="008F1457" w:rsidP="008F1457">
            <w:pPr>
              <w:suppressAutoHyphens w:val="0"/>
              <w:spacing w:line="240" w:lineRule="auto"/>
              <w:ind w:firstLine="0"/>
              <w:jc w:val="left"/>
              <w:rPr>
                <w:color w:val="auto"/>
                <w:sz w:val="16"/>
                <w:szCs w:val="16"/>
                <w:highlight w:val="green"/>
              </w:rPr>
            </w:pPr>
            <w:r w:rsidRPr="008F1457">
              <w:rPr>
                <w:color w:val="auto"/>
                <w:sz w:val="16"/>
                <w:szCs w:val="16"/>
                <w:highlight w:val="green"/>
              </w:rPr>
              <w:t>450,7</w:t>
            </w:r>
          </w:p>
        </w:tc>
        <w:tc>
          <w:tcPr>
            <w:tcW w:w="919" w:type="dxa"/>
          </w:tcPr>
          <w:p w14:paraId="66DD8CD7"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58" w:type="dxa"/>
          </w:tcPr>
          <w:p w14:paraId="5C70F0DE"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919" w:type="dxa"/>
          </w:tcPr>
          <w:p w14:paraId="73D5498A"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812" w:type="dxa"/>
          </w:tcPr>
          <w:p w14:paraId="58732B9E"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1025" w:type="dxa"/>
          </w:tcPr>
          <w:p w14:paraId="555D293C" w14:textId="77777777" w:rsidR="008F1457" w:rsidRPr="008F1457" w:rsidRDefault="008F1457" w:rsidP="008F1457">
            <w:pPr>
              <w:suppressAutoHyphens w:val="0"/>
              <w:spacing w:line="240" w:lineRule="auto"/>
              <w:ind w:firstLine="0"/>
              <w:jc w:val="center"/>
              <w:rPr>
                <w:color w:val="auto"/>
                <w:sz w:val="16"/>
                <w:szCs w:val="16"/>
                <w:highlight w:val="green"/>
              </w:rPr>
            </w:pPr>
            <w:r w:rsidRPr="008F1457">
              <w:rPr>
                <w:color w:val="auto"/>
                <w:sz w:val="16"/>
                <w:szCs w:val="16"/>
                <w:highlight w:val="green"/>
              </w:rPr>
              <w:t>+</w:t>
            </w:r>
          </w:p>
        </w:tc>
        <w:tc>
          <w:tcPr>
            <w:tcW w:w="732" w:type="dxa"/>
          </w:tcPr>
          <w:p w14:paraId="7203BEA8" w14:textId="77777777" w:rsidR="008F1457" w:rsidRPr="008F1457" w:rsidRDefault="008F1457" w:rsidP="008F1457">
            <w:pPr>
              <w:suppressAutoHyphens w:val="0"/>
              <w:spacing w:line="240" w:lineRule="auto"/>
              <w:ind w:firstLine="0"/>
              <w:jc w:val="center"/>
              <w:rPr>
                <w:color w:val="auto"/>
                <w:sz w:val="16"/>
                <w:szCs w:val="16"/>
                <w:highlight w:val="green"/>
              </w:rPr>
            </w:pPr>
            <w:proofErr w:type="spellStart"/>
            <w:r w:rsidRPr="008F1457">
              <w:rPr>
                <w:color w:val="auto"/>
                <w:sz w:val="16"/>
                <w:szCs w:val="16"/>
                <w:highlight w:val="green"/>
              </w:rPr>
              <w:t>n.d.</w:t>
            </w:r>
            <w:proofErr w:type="spellEnd"/>
          </w:p>
        </w:tc>
      </w:tr>
    </w:tbl>
    <w:p w14:paraId="276B8FF1" w14:textId="77777777" w:rsidR="008F1457" w:rsidRDefault="008F1457" w:rsidP="008F1457">
      <w:pPr>
        <w:spacing w:line="240" w:lineRule="auto"/>
        <w:contextualSpacing/>
        <w:rPr>
          <w:sz w:val="18"/>
          <w:szCs w:val="18"/>
        </w:rPr>
      </w:pPr>
      <w:r>
        <w:rPr>
          <w:sz w:val="18"/>
          <w:szCs w:val="18"/>
        </w:rPr>
        <w:t>Legenda: *= +, buona adesione; ++, ottima adesione; -, non aderente</w:t>
      </w:r>
    </w:p>
    <w:p w14:paraId="647DDB67" w14:textId="77777777" w:rsidR="008F1457" w:rsidRDefault="008F1457" w:rsidP="008F1457">
      <w:pPr>
        <w:spacing w:line="240" w:lineRule="auto"/>
        <w:contextualSpacing/>
        <w:rPr>
          <w:sz w:val="18"/>
          <w:szCs w:val="18"/>
        </w:rPr>
      </w:pPr>
      <w:r>
        <w:rPr>
          <w:sz w:val="18"/>
          <w:szCs w:val="18"/>
        </w:rPr>
        <w:t xml:space="preserve">                **= +, film integro; -, film non integro</w:t>
      </w:r>
    </w:p>
    <w:p w14:paraId="4B56E9DD" w14:textId="77777777" w:rsidR="008F1457" w:rsidRDefault="008F1457" w:rsidP="008F1457">
      <w:pPr>
        <w:spacing w:line="240" w:lineRule="auto"/>
        <w:contextualSpacing/>
        <w:rPr>
          <w:sz w:val="18"/>
          <w:szCs w:val="18"/>
        </w:rPr>
      </w:pPr>
      <w:r>
        <w:rPr>
          <w:sz w:val="18"/>
          <w:szCs w:val="18"/>
        </w:rPr>
        <w:t xml:space="preserve">                ***= + nessuna sbordatura; -, con sbordatura</w:t>
      </w:r>
    </w:p>
    <w:p w14:paraId="6056AF41" w14:textId="77777777" w:rsidR="008F1457" w:rsidRDefault="008F1457" w:rsidP="008F1457">
      <w:pPr>
        <w:spacing w:line="240" w:lineRule="auto"/>
        <w:contextualSpacing/>
        <w:rPr>
          <w:sz w:val="18"/>
          <w:szCs w:val="18"/>
        </w:rPr>
      </w:pPr>
      <w:r>
        <w:rPr>
          <w:sz w:val="18"/>
          <w:szCs w:val="18"/>
        </w:rPr>
        <w:t xml:space="preserve">                ****= ++, paglia coesa; +, parzialmente lasca; -, paglia lasca</w:t>
      </w:r>
    </w:p>
    <w:p w14:paraId="788E46FF" w14:textId="77777777" w:rsidR="008F1457" w:rsidRDefault="008F1457" w:rsidP="008F1457">
      <w:pPr>
        <w:spacing w:line="240" w:lineRule="auto"/>
        <w:contextualSpacing/>
        <w:rPr>
          <w:sz w:val="18"/>
          <w:szCs w:val="18"/>
        </w:rPr>
      </w:pPr>
      <w:r>
        <w:rPr>
          <w:sz w:val="18"/>
          <w:szCs w:val="18"/>
        </w:rPr>
        <w:t xml:space="preserve">                #= +, sagoma corrispondente alla bottiglia; -, sagoma non corrispondente alla bottiglia</w:t>
      </w:r>
    </w:p>
    <w:p w14:paraId="0546A48B" w14:textId="77777777" w:rsidR="008F1457" w:rsidRDefault="008F1457" w:rsidP="008F1457">
      <w:pPr>
        <w:spacing w:line="240" w:lineRule="auto"/>
        <w:contextualSpacing/>
        <w:rPr>
          <w:sz w:val="18"/>
          <w:szCs w:val="18"/>
        </w:rPr>
      </w:pPr>
      <w:r>
        <w:rPr>
          <w:sz w:val="18"/>
          <w:szCs w:val="18"/>
        </w:rPr>
        <w:t xml:space="preserve">               ##= ++, buona definizione dei tasselli di incastro; +, parziale dei tasselli di incastro; -, mancata definizione dei tasselli di incastro</w:t>
      </w:r>
    </w:p>
    <w:p w14:paraId="45D1AE1C" w14:textId="35DBACF8" w:rsidR="008F1457" w:rsidRPr="00EB150B" w:rsidRDefault="008F1457" w:rsidP="008F1457">
      <w:pPr>
        <w:spacing w:line="240" w:lineRule="auto"/>
        <w:contextualSpacing/>
        <w:rPr>
          <w:sz w:val="18"/>
          <w:szCs w:val="18"/>
        </w:rPr>
      </w:pPr>
      <w:r>
        <w:rPr>
          <w:sz w:val="18"/>
          <w:szCs w:val="18"/>
        </w:rPr>
        <w:t>E</w:t>
      </w:r>
      <w:r w:rsidRPr="00EB150B">
        <w:rPr>
          <w:sz w:val="18"/>
          <w:szCs w:val="18"/>
        </w:rPr>
        <w:t>videnziat</w:t>
      </w:r>
      <w:r w:rsidR="005A3D43">
        <w:rPr>
          <w:sz w:val="18"/>
          <w:szCs w:val="18"/>
        </w:rPr>
        <w:t>i</w:t>
      </w:r>
      <w:r w:rsidRPr="00EB150B">
        <w:rPr>
          <w:sz w:val="18"/>
          <w:szCs w:val="18"/>
        </w:rPr>
        <w:t xml:space="preserve"> in verde </w:t>
      </w:r>
      <w:r w:rsidR="005A3D43">
        <w:rPr>
          <w:sz w:val="18"/>
          <w:szCs w:val="18"/>
        </w:rPr>
        <w:t>i record del</w:t>
      </w:r>
      <w:r>
        <w:rPr>
          <w:sz w:val="18"/>
          <w:szCs w:val="18"/>
        </w:rPr>
        <w:t xml:space="preserve">le </w:t>
      </w:r>
      <w:r w:rsidRPr="00EB150B">
        <w:rPr>
          <w:sz w:val="18"/>
          <w:szCs w:val="18"/>
        </w:rPr>
        <w:t xml:space="preserve">calotte a fondo pieno utilizzate a formare </w:t>
      </w:r>
      <w:r w:rsidR="005A3D43">
        <w:rPr>
          <w:sz w:val="18"/>
          <w:szCs w:val="18"/>
        </w:rPr>
        <w:t>imballaggi</w:t>
      </w:r>
      <w:r w:rsidRPr="00EB150B">
        <w:rPr>
          <w:sz w:val="18"/>
          <w:szCs w:val="18"/>
        </w:rPr>
        <w:t xml:space="preserve"> per bottiglie da vino; evidenziat</w:t>
      </w:r>
      <w:r w:rsidR="005A3D43">
        <w:rPr>
          <w:sz w:val="18"/>
          <w:szCs w:val="18"/>
        </w:rPr>
        <w:t>i</w:t>
      </w:r>
      <w:r w:rsidRPr="00EB150B">
        <w:rPr>
          <w:sz w:val="18"/>
          <w:szCs w:val="18"/>
        </w:rPr>
        <w:t xml:space="preserve"> in giallo </w:t>
      </w:r>
      <w:r w:rsidR="005A3D43">
        <w:rPr>
          <w:sz w:val="18"/>
          <w:szCs w:val="18"/>
        </w:rPr>
        <w:t xml:space="preserve">i record delle </w:t>
      </w:r>
      <w:r w:rsidRPr="00EB150B">
        <w:rPr>
          <w:sz w:val="18"/>
          <w:szCs w:val="18"/>
        </w:rPr>
        <w:t xml:space="preserve">calotte a fondo pieno utilizzate a formare </w:t>
      </w:r>
      <w:r w:rsidR="005A3D43">
        <w:rPr>
          <w:sz w:val="18"/>
          <w:szCs w:val="18"/>
        </w:rPr>
        <w:t>imballaggi</w:t>
      </w:r>
      <w:r w:rsidRPr="00EB150B">
        <w:rPr>
          <w:sz w:val="18"/>
          <w:szCs w:val="18"/>
        </w:rPr>
        <w:t xml:space="preserve"> per bottiglie da olio; non evidenziat</w:t>
      </w:r>
      <w:r w:rsidR="005A3D43">
        <w:rPr>
          <w:sz w:val="18"/>
          <w:szCs w:val="18"/>
        </w:rPr>
        <w:t>i i record delle</w:t>
      </w:r>
      <w:r w:rsidRPr="00EB150B">
        <w:rPr>
          <w:sz w:val="18"/>
          <w:szCs w:val="18"/>
        </w:rPr>
        <w:t xml:space="preserve"> calotte a </w:t>
      </w:r>
      <w:r>
        <w:rPr>
          <w:sz w:val="18"/>
          <w:szCs w:val="18"/>
        </w:rPr>
        <w:t>f</w:t>
      </w:r>
      <w:r w:rsidRPr="00EB150B">
        <w:rPr>
          <w:sz w:val="18"/>
          <w:szCs w:val="18"/>
        </w:rPr>
        <w:t xml:space="preserve">ondo sagomato utilizzate a formare </w:t>
      </w:r>
      <w:r w:rsidR="005A3D43" w:rsidRPr="005A3D43">
        <w:rPr>
          <w:sz w:val="18"/>
          <w:szCs w:val="18"/>
        </w:rPr>
        <w:t xml:space="preserve">imballaggi </w:t>
      </w:r>
      <w:r w:rsidRPr="00EB150B">
        <w:rPr>
          <w:sz w:val="18"/>
          <w:szCs w:val="18"/>
        </w:rPr>
        <w:t>per bottiglie da olio</w:t>
      </w:r>
    </w:p>
    <w:p w14:paraId="31091E07" w14:textId="77777777" w:rsidR="008F1457" w:rsidRDefault="008F1457" w:rsidP="008F1457">
      <w:pPr>
        <w:contextualSpacing/>
        <w:rPr>
          <w:sz w:val="18"/>
          <w:szCs w:val="18"/>
        </w:rPr>
      </w:pPr>
    </w:p>
    <w:p w14:paraId="3D29CC16" w14:textId="77777777" w:rsidR="00BC5CD3" w:rsidRDefault="00BC5CD3" w:rsidP="00BC5CD3">
      <w:pPr>
        <w:spacing w:line="240" w:lineRule="auto"/>
        <w:jc w:val="left"/>
        <w:rPr>
          <w:sz w:val="20"/>
          <w:szCs w:val="20"/>
        </w:rPr>
      </w:pPr>
      <w:bookmarkStart w:id="15" w:name="_Hlk164784979"/>
    </w:p>
    <w:bookmarkEnd w:id="15"/>
    <w:p w14:paraId="07A96622" w14:textId="721276B9" w:rsidR="0005361D" w:rsidRDefault="00BC5CD3" w:rsidP="006D5B54">
      <w:pPr>
        <w:jc w:val="left"/>
        <w:rPr>
          <w:i/>
          <w:iCs/>
        </w:rPr>
      </w:pPr>
      <w:r w:rsidRPr="00BC5CD3">
        <w:rPr>
          <w:i/>
          <w:iCs/>
        </w:rPr>
        <w:t>Prove non normate</w:t>
      </w:r>
    </w:p>
    <w:p w14:paraId="4414402D" w14:textId="475471B5" w:rsidR="0005361D" w:rsidRPr="0005361D" w:rsidRDefault="0005361D" w:rsidP="006D5B54">
      <w:pPr>
        <w:jc w:val="left"/>
      </w:pPr>
      <w:r>
        <w:t>Prove di flessione</w:t>
      </w:r>
    </w:p>
    <w:p w14:paraId="4D73455A" w14:textId="50ADAB76" w:rsidR="00726798" w:rsidRPr="003705E7" w:rsidRDefault="0005361D" w:rsidP="003705E7">
      <w:r>
        <w:t xml:space="preserve">La misura rilevata nelle prove di flessione è la differenza tra la posizione dello spigolo della calotta sul piano vincolato iniziale e la posizione raggiunta dopo l’applicazione del </w:t>
      </w:r>
      <w:r w:rsidR="003705E7">
        <w:t>peso</w:t>
      </w:r>
      <w:r>
        <w:t>. Le misure condotte sulle singole calotte (</w:t>
      </w:r>
      <w:r w:rsidR="00C53095">
        <w:t>T</w:t>
      </w:r>
      <w:r>
        <w:t xml:space="preserve">abella </w:t>
      </w:r>
      <w:r w:rsidR="003705E7">
        <w:t>7</w:t>
      </w:r>
      <w:r>
        <w:t xml:space="preserve">) hanno evidenziato deformazione minima e costante per le calotte con fondo pieno per le bottiglie da olio con valore minimo di 1,2 cm e massimo di 1,8 con scarto di 0,6 cm e valore medio di 1,55 cm. I valori di deformazione </w:t>
      </w:r>
      <w:r>
        <w:lastRenderedPageBreak/>
        <w:t>registrati per le calotte sagomate per bottiglia da olio risultano piuttosto variabili, infatti, il valore minimo è di 1,1 cm e il massimo è di 19 cm con scarto di 17,9 cm. Il valore medio per la precedente tipologia di calotte è di 7,42 cm. Le calotte per bottiglie da vino risultano avere una deformazione costante per tutti i prototipi, con valore minimo di 3,3 cm e massimo di 3,5 cm con scarto di 0,2 cm. Analizzando i dati si può notare che le calotte a fondo pieno hanno mediamente maggiore resistenza alla deformazione e questa caratteristica ha valori costanti per le calotte appartenenti alla stessa categoria (per bottiglie da olio e per bottiglie da vino). La variabilità dei valori registrati nelle calotte con esterno sagomato può essere legata alla maggior difficoltà di riempimento dello stampo che in questi modelli si presenta più articolato per la presenza di cavità più piccole, rispetto agli stampi utilizzati per produrre le calotte a fondo pieno, in cui risulta complicato pressare paglia non macinata. Inoltre, trattandosi di esemplari prodotti artigianalmente da diversi operatori si nota che la produzione di calotte a fondo pieno risulta essere più standardizzabile (nell’ottica di una produzione industriale su larga scala) rispetto agli altri esemplari con esterno sagomato.</w:t>
      </w:r>
    </w:p>
    <w:p w14:paraId="40A0E7AD" w14:textId="77777777" w:rsidR="00726798" w:rsidRDefault="00726798" w:rsidP="00BC5CD3">
      <w:pPr>
        <w:spacing w:line="240" w:lineRule="auto"/>
        <w:jc w:val="left"/>
        <w:rPr>
          <w:sz w:val="20"/>
          <w:szCs w:val="20"/>
        </w:rPr>
      </w:pPr>
    </w:p>
    <w:p w14:paraId="2E8FF01F" w14:textId="6377D2B7" w:rsidR="00BC5CD3" w:rsidRPr="003705E7" w:rsidRDefault="00726798" w:rsidP="00BC5CD3">
      <w:pPr>
        <w:spacing w:line="240" w:lineRule="auto"/>
        <w:jc w:val="left"/>
        <w:rPr>
          <w:b/>
          <w:bCs/>
          <w:i/>
          <w:iCs/>
        </w:rPr>
      </w:pPr>
      <w:r w:rsidRPr="003705E7">
        <w:rPr>
          <w:b/>
          <w:bCs/>
          <w:i/>
          <w:iCs/>
          <w:sz w:val="20"/>
          <w:szCs w:val="20"/>
        </w:rPr>
        <w:t xml:space="preserve">Tabella </w:t>
      </w:r>
      <w:r w:rsidR="003705E7" w:rsidRPr="003705E7">
        <w:rPr>
          <w:b/>
          <w:bCs/>
          <w:i/>
          <w:iCs/>
          <w:sz w:val="20"/>
          <w:szCs w:val="20"/>
        </w:rPr>
        <w:t>7:</w:t>
      </w:r>
      <w:r w:rsidRPr="003705E7">
        <w:rPr>
          <w:b/>
          <w:bCs/>
          <w:i/>
          <w:iCs/>
          <w:sz w:val="20"/>
          <w:szCs w:val="20"/>
        </w:rPr>
        <w:t xml:space="preserve"> </w:t>
      </w:r>
      <w:r w:rsidR="003705E7" w:rsidRPr="003705E7">
        <w:rPr>
          <w:b/>
          <w:bCs/>
          <w:i/>
          <w:iCs/>
          <w:sz w:val="20"/>
          <w:szCs w:val="20"/>
        </w:rPr>
        <w:t>L</w:t>
      </w:r>
      <w:r w:rsidRPr="003705E7">
        <w:rPr>
          <w:b/>
          <w:bCs/>
          <w:i/>
          <w:iCs/>
          <w:sz w:val="20"/>
          <w:szCs w:val="20"/>
        </w:rPr>
        <w:t>ivelli di deformazione rispetto all’orizzontale subiti delle singole calotte con l’applicazione del peso</w:t>
      </w:r>
      <w:r w:rsidRPr="003705E7">
        <w:rPr>
          <w:b/>
          <w:bCs/>
          <w:i/>
          <w:iCs/>
        </w:rPr>
        <w:t>.</w:t>
      </w:r>
    </w:p>
    <w:tbl>
      <w:tblPr>
        <w:tblStyle w:val="Grigliatabella"/>
        <w:tblW w:w="0" w:type="auto"/>
        <w:jc w:val="center"/>
        <w:tblLook w:val="04A0" w:firstRow="1" w:lastRow="0" w:firstColumn="1" w:lastColumn="0" w:noHBand="0" w:noVBand="1"/>
      </w:tblPr>
      <w:tblGrid>
        <w:gridCol w:w="954"/>
        <w:gridCol w:w="1416"/>
      </w:tblGrid>
      <w:tr w:rsidR="00726798" w:rsidRPr="00726798" w14:paraId="098BCA4D" w14:textId="77777777" w:rsidTr="00726798">
        <w:trPr>
          <w:jc w:val="center"/>
        </w:trPr>
        <w:tc>
          <w:tcPr>
            <w:tcW w:w="954" w:type="dxa"/>
          </w:tcPr>
          <w:p w14:paraId="6393DF58" w14:textId="77777777" w:rsidR="00726798" w:rsidRPr="00726798" w:rsidRDefault="00726798" w:rsidP="005010E5">
            <w:pPr>
              <w:rPr>
                <w:sz w:val="16"/>
                <w:szCs w:val="16"/>
              </w:rPr>
            </w:pPr>
            <w:r w:rsidRPr="00726798">
              <w:rPr>
                <w:sz w:val="16"/>
                <w:szCs w:val="16"/>
              </w:rPr>
              <w:t xml:space="preserve">Codice </w:t>
            </w:r>
          </w:p>
        </w:tc>
        <w:tc>
          <w:tcPr>
            <w:tcW w:w="1416" w:type="dxa"/>
          </w:tcPr>
          <w:p w14:paraId="3AEC1679" w14:textId="77777777" w:rsidR="00726798" w:rsidRPr="00726798" w:rsidRDefault="00726798" w:rsidP="005010E5">
            <w:pPr>
              <w:jc w:val="center"/>
              <w:rPr>
                <w:sz w:val="16"/>
                <w:szCs w:val="16"/>
              </w:rPr>
            </w:pPr>
            <w:r w:rsidRPr="00726798">
              <w:rPr>
                <w:sz w:val="16"/>
                <w:szCs w:val="16"/>
              </w:rPr>
              <w:t>Deformazione</w:t>
            </w:r>
          </w:p>
          <w:p w14:paraId="0E270231" w14:textId="77777777" w:rsidR="00726798" w:rsidRPr="00726798" w:rsidRDefault="00726798" w:rsidP="005010E5">
            <w:pPr>
              <w:jc w:val="center"/>
              <w:rPr>
                <w:sz w:val="16"/>
                <w:szCs w:val="16"/>
              </w:rPr>
            </w:pPr>
            <w:r w:rsidRPr="00726798">
              <w:rPr>
                <w:sz w:val="16"/>
                <w:szCs w:val="16"/>
              </w:rPr>
              <w:t>(cm)</w:t>
            </w:r>
          </w:p>
        </w:tc>
      </w:tr>
      <w:tr w:rsidR="00726798" w:rsidRPr="00726798" w14:paraId="02858B94" w14:textId="77777777" w:rsidTr="00726798">
        <w:trPr>
          <w:jc w:val="center"/>
        </w:trPr>
        <w:tc>
          <w:tcPr>
            <w:tcW w:w="954" w:type="dxa"/>
          </w:tcPr>
          <w:p w14:paraId="52DC9DCD" w14:textId="77777777" w:rsidR="00726798" w:rsidRPr="00726798" w:rsidRDefault="00726798" w:rsidP="005010E5">
            <w:pPr>
              <w:rPr>
                <w:sz w:val="16"/>
                <w:szCs w:val="16"/>
                <w:highlight w:val="yellow"/>
              </w:rPr>
            </w:pPr>
            <w:r w:rsidRPr="00726798">
              <w:rPr>
                <w:sz w:val="16"/>
                <w:szCs w:val="16"/>
                <w:highlight w:val="yellow"/>
              </w:rPr>
              <w:t>E1a</w:t>
            </w:r>
          </w:p>
        </w:tc>
        <w:tc>
          <w:tcPr>
            <w:tcW w:w="1416" w:type="dxa"/>
          </w:tcPr>
          <w:p w14:paraId="749E934B" w14:textId="77777777" w:rsidR="00726798" w:rsidRPr="00726798" w:rsidRDefault="00726798" w:rsidP="005010E5">
            <w:pPr>
              <w:jc w:val="center"/>
              <w:rPr>
                <w:sz w:val="16"/>
                <w:szCs w:val="16"/>
                <w:highlight w:val="yellow"/>
              </w:rPr>
            </w:pPr>
            <w:r w:rsidRPr="00726798">
              <w:rPr>
                <w:sz w:val="16"/>
                <w:szCs w:val="16"/>
                <w:highlight w:val="yellow"/>
              </w:rPr>
              <w:t>1,7</w:t>
            </w:r>
          </w:p>
        </w:tc>
      </w:tr>
      <w:tr w:rsidR="00726798" w:rsidRPr="00726798" w14:paraId="615AC76B" w14:textId="77777777" w:rsidTr="00726798">
        <w:trPr>
          <w:jc w:val="center"/>
        </w:trPr>
        <w:tc>
          <w:tcPr>
            <w:tcW w:w="954" w:type="dxa"/>
          </w:tcPr>
          <w:p w14:paraId="58484C76" w14:textId="77777777" w:rsidR="00726798" w:rsidRPr="00726798" w:rsidRDefault="00726798" w:rsidP="005010E5">
            <w:pPr>
              <w:rPr>
                <w:sz w:val="16"/>
                <w:szCs w:val="16"/>
                <w:highlight w:val="yellow"/>
              </w:rPr>
            </w:pPr>
            <w:r w:rsidRPr="00726798">
              <w:rPr>
                <w:sz w:val="16"/>
                <w:szCs w:val="16"/>
                <w:highlight w:val="yellow"/>
              </w:rPr>
              <w:t>E1b</w:t>
            </w:r>
          </w:p>
        </w:tc>
        <w:tc>
          <w:tcPr>
            <w:tcW w:w="1416" w:type="dxa"/>
          </w:tcPr>
          <w:p w14:paraId="68AA1E56" w14:textId="77777777" w:rsidR="00726798" w:rsidRPr="00726798" w:rsidRDefault="00726798" w:rsidP="005010E5">
            <w:pPr>
              <w:jc w:val="center"/>
              <w:rPr>
                <w:sz w:val="16"/>
                <w:szCs w:val="16"/>
                <w:highlight w:val="yellow"/>
              </w:rPr>
            </w:pPr>
            <w:r w:rsidRPr="00726798">
              <w:rPr>
                <w:sz w:val="16"/>
                <w:szCs w:val="16"/>
                <w:highlight w:val="yellow"/>
              </w:rPr>
              <w:t>1,2</w:t>
            </w:r>
          </w:p>
        </w:tc>
      </w:tr>
      <w:tr w:rsidR="00726798" w:rsidRPr="00726798" w14:paraId="323DC581" w14:textId="77777777" w:rsidTr="00726798">
        <w:trPr>
          <w:jc w:val="center"/>
        </w:trPr>
        <w:tc>
          <w:tcPr>
            <w:tcW w:w="954" w:type="dxa"/>
          </w:tcPr>
          <w:p w14:paraId="72A14F93" w14:textId="77777777" w:rsidR="00726798" w:rsidRPr="00726798" w:rsidRDefault="00726798" w:rsidP="005010E5">
            <w:pPr>
              <w:rPr>
                <w:sz w:val="16"/>
                <w:szCs w:val="16"/>
              </w:rPr>
            </w:pPr>
            <w:r w:rsidRPr="00726798">
              <w:rPr>
                <w:sz w:val="16"/>
                <w:szCs w:val="16"/>
              </w:rPr>
              <w:t>E2a</w:t>
            </w:r>
          </w:p>
        </w:tc>
        <w:tc>
          <w:tcPr>
            <w:tcW w:w="1416" w:type="dxa"/>
          </w:tcPr>
          <w:p w14:paraId="3176B656" w14:textId="77777777" w:rsidR="00726798" w:rsidRPr="00726798" w:rsidRDefault="00726798" w:rsidP="005010E5">
            <w:pPr>
              <w:jc w:val="center"/>
              <w:rPr>
                <w:sz w:val="16"/>
                <w:szCs w:val="16"/>
              </w:rPr>
            </w:pPr>
            <w:r w:rsidRPr="00726798">
              <w:rPr>
                <w:sz w:val="16"/>
                <w:szCs w:val="16"/>
              </w:rPr>
              <w:t>1,1</w:t>
            </w:r>
          </w:p>
        </w:tc>
      </w:tr>
      <w:tr w:rsidR="00726798" w:rsidRPr="00726798" w14:paraId="7CFFB09C" w14:textId="77777777" w:rsidTr="00726798">
        <w:trPr>
          <w:jc w:val="center"/>
        </w:trPr>
        <w:tc>
          <w:tcPr>
            <w:tcW w:w="954" w:type="dxa"/>
          </w:tcPr>
          <w:p w14:paraId="06CEAB8D" w14:textId="77777777" w:rsidR="00726798" w:rsidRPr="00726798" w:rsidRDefault="00726798" w:rsidP="005010E5">
            <w:pPr>
              <w:rPr>
                <w:sz w:val="16"/>
                <w:szCs w:val="16"/>
              </w:rPr>
            </w:pPr>
            <w:r w:rsidRPr="00726798">
              <w:rPr>
                <w:sz w:val="16"/>
                <w:szCs w:val="16"/>
              </w:rPr>
              <w:t>E2b</w:t>
            </w:r>
          </w:p>
        </w:tc>
        <w:tc>
          <w:tcPr>
            <w:tcW w:w="1416" w:type="dxa"/>
          </w:tcPr>
          <w:p w14:paraId="4197F0DA" w14:textId="77777777" w:rsidR="00726798" w:rsidRPr="00726798" w:rsidRDefault="00726798" w:rsidP="005010E5">
            <w:pPr>
              <w:jc w:val="center"/>
              <w:rPr>
                <w:sz w:val="16"/>
                <w:szCs w:val="16"/>
              </w:rPr>
            </w:pPr>
            <w:r w:rsidRPr="00726798">
              <w:rPr>
                <w:sz w:val="16"/>
                <w:szCs w:val="16"/>
              </w:rPr>
              <w:t>9,3</w:t>
            </w:r>
          </w:p>
        </w:tc>
      </w:tr>
      <w:tr w:rsidR="00726798" w:rsidRPr="00726798" w14:paraId="6C7230C2" w14:textId="77777777" w:rsidTr="00726798">
        <w:trPr>
          <w:jc w:val="center"/>
        </w:trPr>
        <w:tc>
          <w:tcPr>
            <w:tcW w:w="954" w:type="dxa"/>
          </w:tcPr>
          <w:p w14:paraId="78275392" w14:textId="77777777" w:rsidR="00726798" w:rsidRPr="00726798" w:rsidRDefault="00726798" w:rsidP="005010E5">
            <w:pPr>
              <w:rPr>
                <w:sz w:val="16"/>
                <w:szCs w:val="16"/>
                <w:highlight w:val="yellow"/>
              </w:rPr>
            </w:pPr>
            <w:r w:rsidRPr="00726798">
              <w:rPr>
                <w:sz w:val="16"/>
                <w:szCs w:val="16"/>
                <w:highlight w:val="yellow"/>
              </w:rPr>
              <w:t>E3a</w:t>
            </w:r>
          </w:p>
        </w:tc>
        <w:tc>
          <w:tcPr>
            <w:tcW w:w="1416" w:type="dxa"/>
          </w:tcPr>
          <w:p w14:paraId="17BDEE78" w14:textId="77777777" w:rsidR="00726798" w:rsidRPr="00726798" w:rsidRDefault="00726798" w:rsidP="005010E5">
            <w:pPr>
              <w:jc w:val="center"/>
              <w:rPr>
                <w:sz w:val="16"/>
                <w:szCs w:val="16"/>
                <w:highlight w:val="yellow"/>
              </w:rPr>
            </w:pPr>
            <w:r w:rsidRPr="00726798">
              <w:rPr>
                <w:sz w:val="16"/>
                <w:szCs w:val="16"/>
                <w:highlight w:val="yellow"/>
              </w:rPr>
              <w:t>1,8</w:t>
            </w:r>
          </w:p>
        </w:tc>
      </w:tr>
      <w:tr w:rsidR="00726798" w:rsidRPr="00726798" w14:paraId="09BAA467" w14:textId="77777777" w:rsidTr="00726798">
        <w:trPr>
          <w:jc w:val="center"/>
        </w:trPr>
        <w:tc>
          <w:tcPr>
            <w:tcW w:w="954" w:type="dxa"/>
          </w:tcPr>
          <w:p w14:paraId="73C56109" w14:textId="77777777" w:rsidR="00726798" w:rsidRPr="00726798" w:rsidRDefault="00726798" w:rsidP="005010E5">
            <w:pPr>
              <w:rPr>
                <w:sz w:val="16"/>
                <w:szCs w:val="16"/>
                <w:highlight w:val="yellow"/>
              </w:rPr>
            </w:pPr>
            <w:r w:rsidRPr="00726798">
              <w:rPr>
                <w:sz w:val="16"/>
                <w:szCs w:val="16"/>
                <w:highlight w:val="yellow"/>
              </w:rPr>
              <w:t>E3b</w:t>
            </w:r>
          </w:p>
        </w:tc>
        <w:tc>
          <w:tcPr>
            <w:tcW w:w="1416" w:type="dxa"/>
          </w:tcPr>
          <w:p w14:paraId="76287919" w14:textId="77777777" w:rsidR="00726798" w:rsidRPr="00726798" w:rsidRDefault="00726798" w:rsidP="005010E5">
            <w:pPr>
              <w:jc w:val="center"/>
              <w:rPr>
                <w:sz w:val="16"/>
                <w:szCs w:val="16"/>
                <w:highlight w:val="yellow"/>
              </w:rPr>
            </w:pPr>
            <w:r w:rsidRPr="00726798">
              <w:rPr>
                <w:sz w:val="16"/>
                <w:szCs w:val="16"/>
                <w:highlight w:val="yellow"/>
              </w:rPr>
              <w:t>1,5</w:t>
            </w:r>
          </w:p>
        </w:tc>
      </w:tr>
      <w:tr w:rsidR="00726798" w:rsidRPr="00726798" w14:paraId="1AEAC7EF" w14:textId="77777777" w:rsidTr="00726798">
        <w:trPr>
          <w:jc w:val="center"/>
        </w:trPr>
        <w:tc>
          <w:tcPr>
            <w:tcW w:w="954" w:type="dxa"/>
          </w:tcPr>
          <w:p w14:paraId="5841C1AF" w14:textId="77777777" w:rsidR="00726798" w:rsidRPr="00726798" w:rsidRDefault="00726798" w:rsidP="005010E5">
            <w:pPr>
              <w:rPr>
                <w:sz w:val="16"/>
                <w:szCs w:val="16"/>
              </w:rPr>
            </w:pPr>
            <w:r w:rsidRPr="00726798">
              <w:rPr>
                <w:sz w:val="16"/>
                <w:szCs w:val="16"/>
              </w:rPr>
              <w:t>E4a</w:t>
            </w:r>
          </w:p>
        </w:tc>
        <w:tc>
          <w:tcPr>
            <w:tcW w:w="1416" w:type="dxa"/>
          </w:tcPr>
          <w:p w14:paraId="6DB02E3D" w14:textId="77777777" w:rsidR="00726798" w:rsidRPr="00726798" w:rsidRDefault="00726798" w:rsidP="005010E5">
            <w:pPr>
              <w:jc w:val="center"/>
              <w:rPr>
                <w:sz w:val="16"/>
                <w:szCs w:val="16"/>
              </w:rPr>
            </w:pPr>
            <w:r w:rsidRPr="00726798">
              <w:rPr>
                <w:sz w:val="16"/>
                <w:szCs w:val="16"/>
              </w:rPr>
              <w:t>8,5</w:t>
            </w:r>
          </w:p>
        </w:tc>
      </w:tr>
      <w:tr w:rsidR="00726798" w:rsidRPr="00726798" w14:paraId="70F47F6D" w14:textId="77777777" w:rsidTr="00726798">
        <w:trPr>
          <w:jc w:val="center"/>
        </w:trPr>
        <w:tc>
          <w:tcPr>
            <w:tcW w:w="954" w:type="dxa"/>
          </w:tcPr>
          <w:p w14:paraId="3C04D359" w14:textId="77777777" w:rsidR="00726798" w:rsidRPr="00726798" w:rsidRDefault="00726798" w:rsidP="005010E5">
            <w:pPr>
              <w:rPr>
                <w:sz w:val="16"/>
                <w:szCs w:val="16"/>
              </w:rPr>
            </w:pPr>
            <w:r w:rsidRPr="00726798">
              <w:rPr>
                <w:sz w:val="16"/>
                <w:szCs w:val="16"/>
              </w:rPr>
              <w:t>E4b</w:t>
            </w:r>
          </w:p>
        </w:tc>
        <w:tc>
          <w:tcPr>
            <w:tcW w:w="1416" w:type="dxa"/>
          </w:tcPr>
          <w:p w14:paraId="202CC7AA" w14:textId="77777777" w:rsidR="00726798" w:rsidRPr="00726798" w:rsidRDefault="00726798" w:rsidP="005010E5">
            <w:pPr>
              <w:jc w:val="center"/>
              <w:rPr>
                <w:sz w:val="16"/>
                <w:szCs w:val="16"/>
              </w:rPr>
            </w:pPr>
            <w:r w:rsidRPr="00726798">
              <w:rPr>
                <w:sz w:val="16"/>
                <w:szCs w:val="16"/>
              </w:rPr>
              <w:t>1,7</w:t>
            </w:r>
          </w:p>
        </w:tc>
      </w:tr>
      <w:tr w:rsidR="00726798" w:rsidRPr="00726798" w14:paraId="2EFA480E" w14:textId="77777777" w:rsidTr="00726798">
        <w:trPr>
          <w:jc w:val="center"/>
        </w:trPr>
        <w:tc>
          <w:tcPr>
            <w:tcW w:w="954" w:type="dxa"/>
          </w:tcPr>
          <w:p w14:paraId="6EC95B0D" w14:textId="77777777" w:rsidR="00726798" w:rsidRPr="00726798" w:rsidRDefault="00726798" w:rsidP="005010E5">
            <w:pPr>
              <w:rPr>
                <w:sz w:val="16"/>
                <w:szCs w:val="16"/>
              </w:rPr>
            </w:pPr>
            <w:r w:rsidRPr="00726798">
              <w:rPr>
                <w:sz w:val="16"/>
                <w:szCs w:val="16"/>
              </w:rPr>
              <w:t>E5a</w:t>
            </w:r>
          </w:p>
        </w:tc>
        <w:tc>
          <w:tcPr>
            <w:tcW w:w="1416" w:type="dxa"/>
          </w:tcPr>
          <w:p w14:paraId="3DB6F5A3" w14:textId="77777777" w:rsidR="00726798" w:rsidRPr="00726798" w:rsidRDefault="00726798" w:rsidP="005010E5">
            <w:pPr>
              <w:jc w:val="center"/>
              <w:rPr>
                <w:sz w:val="16"/>
                <w:szCs w:val="16"/>
              </w:rPr>
            </w:pPr>
            <w:r w:rsidRPr="00726798">
              <w:rPr>
                <w:sz w:val="16"/>
                <w:szCs w:val="16"/>
              </w:rPr>
              <w:t>19</w:t>
            </w:r>
          </w:p>
        </w:tc>
      </w:tr>
      <w:tr w:rsidR="00726798" w:rsidRPr="00726798" w14:paraId="54E593DF" w14:textId="77777777" w:rsidTr="00726798">
        <w:trPr>
          <w:jc w:val="center"/>
        </w:trPr>
        <w:tc>
          <w:tcPr>
            <w:tcW w:w="954" w:type="dxa"/>
          </w:tcPr>
          <w:p w14:paraId="52AB12C2" w14:textId="77777777" w:rsidR="00726798" w:rsidRPr="00726798" w:rsidRDefault="00726798" w:rsidP="005010E5">
            <w:pPr>
              <w:rPr>
                <w:sz w:val="16"/>
                <w:szCs w:val="16"/>
              </w:rPr>
            </w:pPr>
            <w:r w:rsidRPr="00726798">
              <w:rPr>
                <w:sz w:val="16"/>
                <w:szCs w:val="16"/>
              </w:rPr>
              <w:t>E5b</w:t>
            </w:r>
          </w:p>
        </w:tc>
        <w:tc>
          <w:tcPr>
            <w:tcW w:w="1416" w:type="dxa"/>
          </w:tcPr>
          <w:p w14:paraId="07FB75DF" w14:textId="77777777" w:rsidR="00726798" w:rsidRPr="00726798" w:rsidRDefault="00726798" w:rsidP="005010E5">
            <w:pPr>
              <w:jc w:val="center"/>
              <w:rPr>
                <w:sz w:val="16"/>
                <w:szCs w:val="16"/>
              </w:rPr>
            </w:pPr>
            <w:r w:rsidRPr="00726798">
              <w:rPr>
                <w:sz w:val="16"/>
                <w:szCs w:val="16"/>
              </w:rPr>
              <w:t>7,2</w:t>
            </w:r>
          </w:p>
        </w:tc>
      </w:tr>
      <w:tr w:rsidR="00726798" w:rsidRPr="00726798" w14:paraId="3415719D" w14:textId="77777777" w:rsidTr="00726798">
        <w:trPr>
          <w:jc w:val="center"/>
        </w:trPr>
        <w:tc>
          <w:tcPr>
            <w:tcW w:w="954" w:type="dxa"/>
          </w:tcPr>
          <w:p w14:paraId="0666C422" w14:textId="77777777" w:rsidR="00726798" w:rsidRPr="00726798" w:rsidRDefault="00726798" w:rsidP="005010E5">
            <w:pPr>
              <w:rPr>
                <w:sz w:val="16"/>
                <w:szCs w:val="16"/>
              </w:rPr>
            </w:pPr>
            <w:r w:rsidRPr="00726798">
              <w:rPr>
                <w:sz w:val="16"/>
                <w:szCs w:val="16"/>
              </w:rPr>
              <w:t>E6a</w:t>
            </w:r>
          </w:p>
        </w:tc>
        <w:tc>
          <w:tcPr>
            <w:tcW w:w="1416" w:type="dxa"/>
          </w:tcPr>
          <w:p w14:paraId="2F7EF1F8" w14:textId="77777777" w:rsidR="00726798" w:rsidRPr="00726798" w:rsidRDefault="00726798" w:rsidP="005010E5">
            <w:pPr>
              <w:jc w:val="center"/>
              <w:rPr>
                <w:sz w:val="16"/>
                <w:szCs w:val="16"/>
              </w:rPr>
            </w:pPr>
            <w:r w:rsidRPr="00726798">
              <w:rPr>
                <w:sz w:val="16"/>
                <w:szCs w:val="16"/>
              </w:rPr>
              <w:t>4</w:t>
            </w:r>
          </w:p>
        </w:tc>
      </w:tr>
      <w:tr w:rsidR="00726798" w:rsidRPr="00726798" w14:paraId="7A35D382" w14:textId="77777777" w:rsidTr="00726798">
        <w:trPr>
          <w:jc w:val="center"/>
        </w:trPr>
        <w:tc>
          <w:tcPr>
            <w:tcW w:w="954" w:type="dxa"/>
          </w:tcPr>
          <w:p w14:paraId="35B4688E" w14:textId="77777777" w:rsidR="00726798" w:rsidRPr="00726798" w:rsidRDefault="00726798" w:rsidP="005010E5">
            <w:pPr>
              <w:rPr>
                <w:sz w:val="16"/>
                <w:szCs w:val="16"/>
              </w:rPr>
            </w:pPr>
            <w:r w:rsidRPr="00726798">
              <w:rPr>
                <w:sz w:val="16"/>
                <w:szCs w:val="16"/>
              </w:rPr>
              <w:t>E6b</w:t>
            </w:r>
          </w:p>
        </w:tc>
        <w:tc>
          <w:tcPr>
            <w:tcW w:w="1416" w:type="dxa"/>
          </w:tcPr>
          <w:p w14:paraId="651BE53A" w14:textId="77777777" w:rsidR="00726798" w:rsidRPr="00726798" w:rsidRDefault="00726798" w:rsidP="005010E5">
            <w:pPr>
              <w:jc w:val="center"/>
              <w:rPr>
                <w:sz w:val="16"/>
                <w:szCs w:val="16"/>
              </w:rPr>
            </w:pPr>
            <w:r w:rsidRPr="00726798">
              <w:rPr>
                <w:sz w:val="16"/>
                <w:szCs w:val="16"/>
              </w:rPr>
              <w:t>8,6</w:t>
            </w:r>
          </w:p>
        </w:tc>
      </w:tr>
      <w:tr w:rsidR="00726798" w:rsidRPr="00726798" w14:paraId="0FFC7EF9" w14:textId="77777777" w:rsidTr="00726798">
        <w:trPr>
          <w:jc w:val="center"/>
        </w:trPr>
        <w:tc>
          <w:tcPr>
            <w:tcW w:w="954" w:type="dxa"/>
          </w:tcPr>
          <w:p w14:paraId="7E002293" w14:textId="77777777" w:rsidR="00726798" w:rsidRPr="00726798" w:rsidRDefault="00726798" w:rsidP="005010E5">
            <w:pPr>
              <w:rPr>
                <w:sz w:val="16"/>
                <w:szCs w:val="16"/>
                <w:highlight w:val="green"/>
              </w:rPr>
            </w:pPr>
            <w:r w:rsidRPr="00726798">
              <w:rPr>
                <w:sz w:val="16"/>
                <w:szCs w:val="16"/>
                <w:highlight w:val="green"/>
              </w:rPr>
              <w:t>E7a</w:t>
            </w:r>
          </w:p>
        </w:tc>
        <w:tc>
          <w:tcPr>
            <w:tcW w:w="1416" w:type="dxa"/>
          </w:tcPr>
          <w:p w14:paraId="663B6772" w14:textId="77777777" w:rsidR="00726798" w:rsidRPr="00726798" w:rsidRDefault="00726798" w:rsidP="005010E5">
            <w:pPr>
              <w:jc w:val="center"/>
              <w:rPr>
                <w:sz w:val="16"/>
                <w:szCs w:val="16"/>
                <w:highlight w:val="green"/>
              </w:rPr>
            </w:pPr>
            <w:r w:rsidRPr="00726798">
              <w:rPr>
                <w:sz w:val="16"/>
                <w:szCs w:val="16"/>
                <w:highlight w:val="green"/>
              </w:rPr>
              <w:t>3,5.</w:t>
            </w:r>
          </w:p>
        </w:tc>
      </w:tr>
      <w:tr w:rsidR="00726798" w:rsidRPr="00726798" w14:paraId="0C424A3B" w14:textId="77777777" w:rsidTr="00726798">
        <w:trPr>
          <w:jc w:val="center"/>
        </w:trPr>
        <w:tc>
          <w:tcPr>
            <w:tcW w:w="954" w:type="dxa"/>
          </w:tcPr>
          <w:p w14:paraId="649FC1EA" w14:textId="77777777" w:rsidR="00726798" w:rsidRPr="00726798" w:rsidRDefault="00726798" w:rsidP="005010E5">
            <w:pPr>
              <w:rPr>
                <w:sz w:val="16"/>
                <w:szCs w:val="16"/>
                <w:highlight w:val="green"/>
              </w:rPr>
            </w:pPr>
            <w:r w:rsidRPr="00726798">
              <w:rPr>
                <w:sz w:val="16"/>
                <w:szCs w:val="16"/>
                <w:highlight w:val="green"/>
              </w:rPr>
              <w:t>E7b</w:t>
            </w:r>
          </w:p>
        </w:tc>
        <w:tc>
          <w:tcPr>
            <w:tcW w:w="1416" w:type="dxa"/>
          </w:tcPr>
          <w:p w14:paraId="5FDF1555" w14:textId="77777777" w:rsidR="00726798" w:rsidRPr="00726798" w:rsidRDefault="00726798" w:rsidP="005010E5">
            <w:pPr>
              <w:jc w:val="center"/>
              <w:rPr>
                <w:sz w:val="16"/>
                <w:szCs w:val="16"/>
                <w:highlight w:val="green"/>
              </w:rPr>
            </w:pPr>
            <w:r w:rsidRPr="00726798">
              <w:rPr>
                <w:sz w:val="16"/>
                <w:szCs w:val="16"/>
                <w:highlight w:val="green"/>
              </w:rPr>
              <w:t>3,3.</w:t>
            </w:r>
          </w:p>
        </w:tc>
      </w:tr>
      <w:tr w:rsidR="00726798" w:rsidRPr="00726798" w14:paraId="0A497448" w14:textId="77777777" w:rsidTr="00726798">
        <w:trPr>
          <w:jc w:val="center"/>
        </w:trPr>
        <w:tc>
          <w:tcPr>
            <w:tcW w:w="954" w:type="dxa"/>
          </w:tcPr>
          <w:p w14:paraId="66265F92" w14:textId="77777777" w:rsidR="00726798" w:rsidRPr="00726798" w:rsidRDefault="00726798" w:rsidP="005010E5">
            <w:pPr>
              <w:rPr>
                <w:sz w:val="16"/>
                <w:szCs w:val="16"/>
                <w:highlight w:val="green"/>
              </w:rPr>
            </w:pPr>
            <w:r w:rsidRPr="00726798">
              <w:rPr>
                <w:sz w:val="16"/>
                <w:szCs w:val="16"/>
                <w:highlight w:val="green"/>
              </w:rPr>
              <w:t>E8a</w:t>
            </w:r>
          </w:p>
        </w:tc>
        <w:tc>
          <w:tcPr>
            <w:tcW w:w="1416" w:type="dxa"/>
          </w:tcPr>
          <w:p w14:paraId="692D4F56" w14:textId="77777777" w:rsidR="00726798" w:rsidRPr="00726798" w:rsidRDefault="00726798" w:rsidP="005010E5">
            <w:pPr>
              <w:jc w:val="center"/>
              <w:rPr>
                <w:sz w:val="16"/>
                <w:szCs w:val="16"/>
                <w:highlight w:val="green"/>
              </w:rPr>
            </w:pPr>
            <w:r w:rsidRPr="00726798">
              <w:rPr>
                <w:sz w:val="16"/>
                <w:szCs w:val="16"/>
                <w:highlight w:val="green"/>
              </w:rPr>
              <w:t>3,5.</w:t>
            </w:r>
          </w:p>
        </w:tc>
      </w:tr>
      <w:tr w:rsidR="00726798" w:rsidRPr="00726798" w14:paraId="7F2D5F5D" w14:textId="77777777" w:rsidTr="00726798">
        <w:trPr>
          <w:jc w:val="center"/>
        </w:trPr>
        <w:tc>
          <w:tcPr>
            <w:tcW w:w="954" w:type="dxa"/>
          </w:tcPr>
          <w:p w14:paraId="3EFEA00F" w14:textId="77777777" w:rsidR="00726798" w:rsidRPr="00726798" w:rsidRDefault="00726798" w:rsidP="005010E5">
            <w:pPr>
              <w:rPr>
                <w:sz w:val="16"/>
                <w:szCs w:val="16"/>
                <w:highlight w:val="green"/>
              </w:rPr>
            </w:pPr>
            <w:r w:rsidRPr="00726798">
              <w:rPr>
                <w:sz w:val="16"/>
                <w:szCs w:val="16"/>
                <w:highlight w:val="green"/>
              </w:rPr>
              <w:t>E8b</w:t>
            </w:r>
          </w:p>
        </w:tc>
        <w:tc>
          <w:tcPr>
            <w:tcW w:w="1416" w:type="dxa"/>
          </w:tcPr>
          <w:p w14:paraId="494F383D" w14:textId="77777777" w:rsidR="00726798" w:rsidRPr="00726798" w:rsidRDefault="00726798" w:rsidP="005010E5">
            <w:pPr>
              <w:jc w:val="center"/>
              <w:rPr>
                <w:sz w:val="16"/>
                <w:szCs w:val="16"/>
                <w:highlight w:val="green"/>
              </w:rPr>
            </w:pPr>
            <w:r w:rsidRPr="00726798">
              <w:rPr>
                <w:sz w:val="16"/>
                <w:szCs w:val="16"/>
                <w:highlight w:val="green"/>
              </w:rPr>
              <w:t>3,4.</w:t>
            </w:r>
          </w:p>
        </w:tc>
      </w:tr>
    </w:tbl>
    <w:p w14:paraId="5CEF4896" w14:textId="08521339" w:rsidR="00726798" w:rsidRPr="00101742" w:rsidRDefault="00726798" w:rsidP="00726798">
      <w:pPr>
        <w:spacing w:line="240" w:lineRule="auto"/>
        <w:rPr>
          <w:sz w:val="18"/>
          <w:szCs w:val="18"/>
        </w:rPr>
      </w:pPr>
      <w:r w:rsidRPr="00EB150B">
        <w:rPr>
          <w:sz w:val="18"/>
          <w:szCs w:val="18"/>
        </w:rPr>
        <w:t xml:space="preserve">Legenda: evidenziato in verde </w:t>
      </w:r>
      <w:r>
        <w:rPr>
          <w:sz w:val="18"/>
          <w:szCs w:val="18"/>
        </w:rPr>
        <w:t xml:space="preserve">le </w:t>
      </w:r>
      <w:r w:rsidRPr="00EB150B">
        <w:rPr>
          <w:sz w:val="18"/>
          <w:szCs w:val="18"/>
        </w:rPr>
        <w:t xml:space="preserve">calotte a fondo pieno utilizzate a formare </w:t>
      </w:r>
      <w:r w:rsidR="00235CA2">
        <w:rPr>
          <w:sz w:val="18"/>
          <w:szCs w:val="18"/>
        </w:rPr>
        <w:t>imballaggi</w:t>
      </w:r>
      <w:r w:rsidRPr="00EB150B">
        <w:rPr>
          <w:sz w:val="18"/>
          <w:szCs w:val="18"/>
        </w:rPr>
        <w:t xml:space="preserve"> per bottiglie da vino; evidenziato in giallo calotte a fondo pieno utilizzate a formare </w:t>
      </w:r>
      <w:r w:rsidR="00235CA2">
        <w:rPr>
          <w:sz w:val="18"/>
          <w:szCs w:val="18"/>
        </w:rPr>
        <w:t>imballaggi</w:t>
      </w:r>
      <w:r w:rsidRPr="00EB150B">
        <w:rPr>
          <w:sz w:val="18"/>
          <w:szCs w:val="18"/>
        </w:rPr>
        <w:t xml:space="preserve"> per bottiglie da olio; non evidenziate calotte a pondo sagomato utilizzate a formare </w:t>
      </w:r>
      <w:r w:rsidR="00235CA2">
        <w:rPr>
          <w:sz w:val="18"/>
          <w:szCs w:val="18"/>
        </w:rPr>
        <w:t>imballaggi</w:t>
      </w:r>
      <w:r w:rsidRPr="00EB150B">
        <w:rPr>
          <w:sz w:val="18"/>
          <w:szCs w:val="18"/>
        </w:rPr>
        <w:t xml:space="preserve"> per bottiglie da olio</w:t>
      </w:r>
    </w:p>
    <w:p w14:paraId="19A17436" w14:textId="77777777" w:rsidR="00726798" w:rsidRDefault="00726798" w:rsidP="00BC5CD3">
      <w:pPr>
        <w:spacing w:line="240" w:lineRule="auto"/>
        <w:jc w:val="left"/>
      </w:pPr>
    </w:p>
    <w:p w14:paraId="5CCB4303" w14:textId="0DD1B28B" w:rsidR="00726798" w:rsidRPr="00726798" w:rsidRDefault="00726798" w:rsidP="00726798">
      <w:pPr>
        <w:jc w:val="left"/>
      </w:pPr>
      <w:r w:rsidRPr="00726798">
        <w:t>Resistenza all’accelerazione centrifuga</w:t>
      </w:r>
    </w:p>
    <w:p w14:paraId="2E4F4048" w14:textId="47ACB1F0" w:rsidR="001C507F" w:rsidRPr="00DC7C58" w:rsidRDefault="00726798" w:rsidP="00DC7C58">
      <w:r w:rsidRPr="00726798">
        <w:t xml:space="preserve">La prova è stata eseguita utilizzando un vibrovaglio impostato a 150 </w:t>
      </w:r>
      <w:r>
        <w:t>giri/min</w:t>
      </w:r>
      <w:r w:rsidRPr="00726798">
        <w:t xml:space="preserve"> dotato di apposito sistema di fissaggio delle calotte sul piano rotante eccentrico. Lo scopo di tale prova </w:t>
      </w:r>
      <w:r w:rsidRPr="00726798">
        <w:lastRenderedPageBreak/>
        <w:t xml:space="preserve">è </w:t>
      </w:r>
      <w:r>
        <w:t>la verifica dell’</w:t>
      </w:r>
      <w:r w:rsidRPr="00726798">
        <w:t>efficienza dei tasselli di incastro tra due calotte complementari. Il tempo di durata della prova</w:t>
      </w:r>
      <w:r>
        <w:t>, prevista di 30 minuti,</w:t>
      </w:r>
      <w:r w:rsidRPr="00726798">
        <w:t xml:space="preserve"> non ha superato i 30 secondi </w:t>
      </w:r>
      <w:r>
        <w:t>per mancanza di tenuta degli</w:t>
      </w:r>
      <w:r w:rsidRPr="00726798">
        <w:t xml:space="preserve"> incastri </w:t>
      </w:r>
      <w:r>
        <w:t>delle calotte che non rendono l’imballaggio idoneo</w:t>
      </w:r>
      <w:r w:rsidRPr="00726798">
        <w:t xml:space="preserve"> a sopportare le sollecitazioni che si possono verificare durante le varie fasi logistiche (principalmente di trasporto). </w:t>
      </w:r>
      <w:r w:rsidR="00CA02A8">
        <w:t>Questa verifica conferma la necessità di utilizzare</w:t>
      </w:r>
      <w:r w:rsidRPr="00726798">
        <w:t xml:space="preserve"> un </w:t>
      </w:r>
      <w:r w:rsidR="00CA02A8">
        <w:t>imballaggio</w:t>
      </w:r>
      <w:r w:rsidRPr="00726798">
        <w:t xml:space="preserve"> terziario (</w:t>
      </w:r>
      <w:r w:rsidR="00BF3E41">
        <w:t xml:space="preserve">ad esempio, una </w:t>
      </w:r>
      <w:r w:rsidRPr="00726798">
        <w:t>scatola in cartone alveolato) per garantire a</w:t>
      </w:r>
      <w:r w:rsidR="00CA02A8">
        <w:t>ll’imballaggio secondario l’assetto che gli conferisce</w:t>
      </w:r>
      <w:r w:rsidRPr="00726798">
        <w:t xml:space="preserve"> caratteristiche idonee di resistenza meccanica alle varie sollecitazioni. </w:t>
      </w:r>
      <w:r w:rsidR="00CA02A8">
        <w:t>Quindi, tutte le prove normate si svolgono con una bottiglia completa inserita nell’imballaggio secondario, a sua volta avvolto dall’imballaggio terziario</w:t>
      </w:r>
      <w:r w:rsidR="00DC7C58">
        <w:t>.</w:t>
      </w:r>
    </w:p>
    <w:p w14:paraId="4B222C0D" w14:textId="77777777" w:rsidR="001C507F" w:rsidRDefault="001C507F" w:rsidP="00DC7C58">
      <w:pPr>
        <w:ind w:firstLine="0"/>
        <w:rPr>
          <w:i/>
          <w:iCs/>
        </w:rPr>
      </w:pPr>
    </w:p>
    <w:p w14:paraId="4BA52704" w14:textId="7CC4F05E" w:rsidR="00D250AB" w:rsidRPr="00DC7C58" w:rsidRDefault="00D250AB" w:rsidP="00DC7C58">
      <w:pPr>
        <w:rPr>
          <w:i/>
          <w:iCs/>
        </w:rPr>
      </w:pPr>
      <w:r w:rsidRPr="00D250AB">
        <w:rPr>
          <w:i/>
          <w:iCs/>
        </w:rPr>
        <w:t>Prove normate</w:t>
      </w:r>
    </w:p>
    <w:p w14:paraId="5B013D99" w14:textId="77777777" w:rsidR="00156CDB" w:rsidRDefault="00D250AB" w:rsidP="00156CDB">
      <w:r>
        <w:t>Condizionamento termico</w:t>
      </w:r>
    </w:p>
    <w:p w14:paraId="7F2ECBED" w14:textId="5DA570B0" w:rsidR="00D250AB" w:rsidRDefault="00D250AB" w:rsidP="00156CDB">
      <w:r w:rsidRPr="00D250AB">
        <w:t>La prova di condizionamento termico è stata condotta mediante l’utilizzo di una stufa a ventilazione forzata con temperatura impostata a 50°C. Il campione è stato sottoposto a condizionamento termico per un tempo di circa 5 ore</w:t>
      </w:r>
      <w:r w:rsidR="006D5B54">
        <w:t xml:space="preserve"> e i rilievi sono stati registrati ogni 42 secondi</w:t>
      </w:r>
      <w:r w:rsidRPr="00D250AB">
        <w:t xml:space="preserve">. </w:t>
      </w:r>
      <w:r w:rsidRPr="007E4D13">
        <w:t>Il test simula una condizione estrema, ma che si può facilmente verificare durante le operazioni di trasporto non refrigerato nei mesi più caldi.</w:t>
      </w:r>
    </w:p>
    <w:p w14:paraId="3283BFB4" w14:textId="61B1D273" w:rsidR="00156CDB" w:rsidRDefault="00D250AB" w:rsidP="00726798">
      <w:r>
        <w:t xml:space="preserve">Il primo parametro </w:t>
      </w:r>
      <w:r w:rsidR="004B64B7">
        <w:t xml:space="preserve">monitorato </w:t>
      </w:r>
      <w:r>
        <w:t>riguarda la temperatura dell’imballaggio secondario</w:t>
      </w:r>
      <w:r w:rsidR="00E16273">
        <w:t xml:space="preserve"> (Figura 12)</w:t>
      </w:r>
      <w:r>
        <w:t>.</w:t>
      </w:r>
      <w:r w:rsidRPr="00D250AB">
        <w:t xml:space="preserve"> La temperatura iniziale</w:t>
      </w:r>
      <w:r>
        <w:t>,</w:t>
      </w:r>
      <w:r w:rsidRPr="00D250AB">
        <w:t xml:space="preserve"> di circa 24°C, </w:t>
      </w:r>
      <w:r>
        <w:t>r</w:t>
      </w:r>
      <w:r w:rsidR="00973E76">
        <w:t>addoppia</w:t>
      </w:r>
      <w:r>
        <w:t xml:space="preserve"> dopo 5 ore di monitoraggio, assestandosi a circa 43</w:t>
      </w:r>
      <w:r w:rsidRPr="00D250AB">
        <w:t>°C</w:t>
      </w:r>
      <w:r w:rsidR="00E8587B">
        <w:t>.</w:t>
      </w:r>
      <w:r w:rsidR="004B64B7">
        <w:t xml:space="preserve"> Un’osservazione deve essere fatta a proposito dei primi 11 minuti in cui la temperatura si mantiene a livelli costanti.</w:t>
      </w:r>
    </w:p>
    <w:p w14:paraId="6A736B4E" w14:textId="77777777" w:rsidR="00E8587B" w:rsidRDefault="00E8587B" w:rsidP="00726798"/>
    <w:p w14:paraId="22E180C4" w14:textId="36DFCE2D" w:rsidR="00E8587B" w:rsidRPr="007E4D13" w:rsidRDefault="00E8587B" w:rsidP="00E8587B">
      <w:pPr>
        <w:spacing w:line="240" w:lineRule="auto"/>
        <w:rPr>
          <w:b/>
          <w:bCs/>
          <w:i/>
          <w:iCs/>
          <w:sz w:val="20"/>
          <w:szCs w:val="20"/>
        </w:rPr>
      </w:pPr>
      <w:r w:rsidRPr="007E4D13">
        <w:rPr>
          <w:b/>
          <w:bCs/>
          <w:i/>
          <w:iCs/>
          <w:sz w:val="20"/>
          <w:szCs w:val="20"/>
        </w:rPr>
        <w:t xml:space="preserve">Figura </w:t>
      </w:r>
      <w:r w:rsidR="007E4D13" w:rsidRPr="007E4D13">
        <w:rPr>
          <w:b/>
          <w:bCs/>
          <w:i/>
          <w:iCs/>
          <w:sz w:val="20"/>
          <w:szCs w:val="20"/>
        </w:rPr>
        <w:t>12:</w:t>
      </w:r>
      <w:r w:rsidRPr="007E4D13">
        <w:rPr>
          <w:b/>
          <w:bCs/>
          <w:i/>
          <w:iCs/>
          <w:sz w:val="20"/>
          <w:szCs w:val="20"/>
        </w:rPr>
        <w:t xml:space="preserve"> Evoluzione della temperatura interna </w:t>
      </w:r>
      <w:r w:rsidR="007E4D13" w:rsidRPr="007E4D13">
        <w:rPr>
          <w:b/>
          <w:bCs/>
          <w:i/>
          <w:iCs/>
          <w:sz w:val="20"/>
          <w:szCs w:val="20"/>
        </w:rPr>
        <w:t>all’imballaggio</w:t>
      </w:r>
      <w:r w:rsidRPr="007E4D13">
        <w:rPr>
          <w:b/>
          <w:bCs/>
          <w:i/>
          <w:iCs/>
          <w:sz w:val="20"/>
          <w:szCs w:val="20"/>
        </w:rPr>
        <w:t xml:space="preserve"> secondario nel corso della prova di condizionamento (il tempo indicato si riferisce al momento del </w:t>
      </w:r>
      <w:r w:rsidR="006D5B54">
        <w:rPr>
          <w:b/>
          <w:bCs/>
          <w:i/>
          <w:iCs/>
          <w:sz w:val="20"/>
          <w:szCs w:val="20"/>
        </w:rPr>
        <w:t>rilievo</w:t>
      </w:r>
      <w:r w:rsidRPr="007E4D13">
        <w:rPr>
          <w:b/>
          <w:bCs/>
          <w:i/>
          <w:iCs/>
          <w:sz w:val="20"/>
          <w:szCs w:val="20"/>
        </w:rPr>
        <w:t xml:space="preserve"> del dato, intercorso ogni 42 secondi).</w:t>
      </w:r>
    </w:p>
    <w:p w14:paraId="0CD10E65" w14:textId="325A78E8" w:rsidR="00156CDB" w:rsidRDefault="00156CDB" w:rsidP="00726798">
      <w:r>
        <w:rPr>
          <w:noProof/>
        </w:rPr>
        <w:lastRenderedPageBreak/>
        <w:drawing>
          <wp:inline distT="0" distB="0" distL="0" distR="0" wp14:anchorId="53DD1BAB" wp14:editId="647B6295">
            <wp:extent cx="4572000" cy="2743200"/>
            <wp:effectExtent l="0" t="0" r="0" b="0"/>
            <wp:docPr id="1037053520" name="Grafico 1">
              <a:extLst xmlns:a="http://schemas.openxmlformats.org/drawingml/2006/main">
                <a:ext uri="{FF2B5EF4-FFF2-40B4-BE49-F238E27FC236}">
                  <a16:creationId xmlns:a16="http://schemas.microsoft.com/office/drawing/2014/main" id="{91CEE6DF-30F1-27E5-203F-9D4D5A2BFA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5022694E" w14:textId="4B3C2CBC" w:rsidR="00156CDB" w:rsidRDefault="00156CDB" w:rsidP="00156CDB">
      <w:pPr>
        <w:jc w:val="center"/>
      </w:pPr>
    </w:p>
    <w:p w14:paraId="4A338277" w14:textId="77777777" w:rsidR="007E4D13" w:rsidRDefault="00E8587B" w:rsidP="00973E76">
      <w:r>
        <w:t xml:space="preserve">Sulla base dei risultati del primo gruppo di test, </w:t>
      </w:r>
      <w:r w:rsidR="007E4D13">
        <w:t>che hanno evidenziato</w:t>
      </w:r>
      <w:r>
        <w:t xml:space="preserve"> l</w:t>
      </w:r>
      <w:r w:rsidR="00D250AB" w:rsidRPr="00D250AB">
        <w:t xml:space="preserve">’andamento </w:t>
      </w:r>
      <w:r>
        <w:t xml:space="preserve">sovrapponibile </w:t>
      </w:r>
      <w:r w:rsidR="00D250AB" w:rsidRPr="00D250AB">
        <w:t xml:space="preserve">della temperatura della bottiglia </w:t>
      </w:r>
      <w:r>
        <w:t>all’</w:t>
      </w:r>
      <w:r w:rsidR="00D83C18">
        <w:t>andamento</w:t>
      </w:r>
      <w:r>
        <w:t xml:space="preserve"> della </w:t>
      </w:r>
      <w:r w:rsidR="00D83C18">
        <w:t>temperatura</w:t>
      </w:r>
      <w:r>
        <w:t xml:space="preserve"> dell’</w:t>
      </w:r>
      <w:r w:rsidR="00D83C18">
        <w:t>imballaggio</w:t>
      </w:r>
      <w:r>
        <w:t xml:space="preserve">, si è ovviato a questa </w:t>
      </w:r>
      <w:r w:rsidR="00D83C18">
        <w:t>misura</w:t>
      </w:r>
      <w:r>
        <w:t xml:space="preserve">, ritenendo </w:t>
      </w:r>
      <w:r w:rsidR="00973E76">
        <w:t xml:space="preserve">che </w:t>
      </w:r>
      <w:r w:rsidR="00D83C18">
        <w:t xml:space="preserve">la descrizione della curva della temperatura dell’imballaggio </w:t>
      </w:r>
      <w:r w:rsidR="00D83C18" w:rsidRPr="00D250AB">
        <w:t>possa</w:t>
      </w:r>
      <w:r w:rsidR="00D83C18">
        <w:t xml:space="preserve"> descrivere anche la curva della temperatura del liquido. </w:t>
      </w:r>
    </w:p>
    <w:p w14:paraId="5AACDA48" w14:textId="6B145327" w:rsidR="00973E76" w:rsidRDefault="004B64B7" w:rsidP="00973E76">
      <w:r>
        <w:t>Il</w:t>
      </w:r>
      <w:r w:rsidR="00D83C18">
        <w:t xml:space="preserve"> </w:t>
      </w:r>
      <w:r w:rsidR="00973E76">
        <w:t xml:space="preserve">monitoraggio </w:t>
      </w:r>
      <w:r>
        <w:t xml:space="preserve">dell’umidità </w:t>
      </w:r>
      <w:r w:rsidR="00973E76">
        <w:t>(</w:t>
      </w:r>
      <w:r w:rsidR="007E4D13">
        <w:t>Figura 1</w:t>
      </w:r>
      <w:r w:rsidR="00E16273">
        <w:t>3</w:t>
      </w:r>
      <w:r w:rsidR="00973E76">
        <w:t>) segnala</w:t>
      </w:r>
      <w:r>
        <w:t>, come già rilevato per la temperatura</w:t>
      </w:r>
      <w:r w:rsidR="006D5B54">
        <w:t xml:space="preserve"> (i due parametri sono correttamente in relazione in termini di calore latente)</w:t>
      </w:r>
      <w:r>
        <w:t xml:space="preserve">, </w:t>
      </w:r>
      <w:r w:rsidR="00973E76">
        <w:t xml:space="preserve">un </w:t>
      </w:r>
      <w:r>
        <w:t xml:space="preserve">andamento </w:t>
      </w:r>
      <w:r w:rsidR="007E4D13">
        <w:t>interessante</w:t>
      </w:r>
      <w:r w:rsidR="00973E76">
        <w:t xml:space="preserve">: dopo i </w:t>
      </w:r>
      <w:r>
        <w:t>primi</w:t>
      </w:r>
      <w:r w:rsidR="00973E76">
        <w:t xml:space="preserve"> 1</w:t>
      </w:r>
      <w:r>
        <w:t>2</w:t>
      </w:r>
      <w:r w:rsidR="00973E76">
        <w:t xml:space="preserve"> </w:t>
      </w:r>
      <w:r>
        <w:t>minuti</w:t>
      </w:r>
      <w:r w:rsidR="00973E76">
        <w:t xml:space="preserve"> di </w:t>
      </w:r>
      <w:r>
        <w:t>monitoraggio</w:t>
      </w:r>
      <w:r w:rsidR="00973E76">
        <w:t xml:space="preserve">, </w:t>
      </w:r>
      <w:r>
        <w:t>l’umidità</w:t>
      </w:r>
      <w:r w:rsidR="00F865DD">
        <w:t xml:space="preserve"> raggiunge valori </w:t>
      </w:r>
      <w:r>
        <w:t>prossimi</w:t>
      </w:r>
      <w:r w:rsidR="00F865DD">
        <w:t xml:space="preserve"> al 100%. Tale valore cala subito dopo</w:t>
      </w:r>
      <w:r>
        <w:t>,</w:t>
      </w:r>
      <w:r w:rsidR="00F865DD">
        <w:t xml:space="preserve"> per effetto della ventilazione, </w:t>
      </w:r>
      <w:r>
        <w:t>assestandosi progressivamente</w:t>
      </w:r>
      <w:r w:rsidR="00F865DD">
        <w:t xml:space="preserve"> </w:t>
      </w:r>
      <w:r>
        <w:t xml:space="preserve">su valori compresi tra 55 e </w:t>
      </w:r>
      <w:r w:rsidR="00F865DD">
        <w:t>50%</w:t>
      </w:r>
      <w:r>
        <w:t xml:space="preserve">. </w:t>
      </w:r>
      <w:r w:rsidR="00973E76">
        <w:t xml:space="preserve"> </w:t>
      </w:r>
      <w:r w:rsidR="006D5B54" w:rsidRPr="006D5B54">
        <w:t xml:space="preserve">Ciò dovrà essere </w:t>
      </w:r>
      <w:r w:rsidR="006D5B54">
        <w:t xml:space="preserve">preso </w:t>
      </w:r>
      <w:r w:rsidR="006D5B54" w:rsidRPr="006D5B54">
        <w:t>in</w:t>
      </w:r>
      <w:r w:rsidR="00973E76" w:rsidRPr="006D5B54">
        <w:t xml:space="preserve"> considerazione nell’organizzazione logistica. Infatti, alte temperature e umidità vicino alla saturazione sono le condizioni ideali per lo sviluppo di funghi e muffe che trovano substrato ideale nella paglia non trattata (come quella utilizzata in questo caso specifico). L’esposizione ad alta umidità e calore per alcune ore possono innescare inoltre il processo di degradazione del PLA, alterandone le caratteristiche chimico-fisiche ed il colore. Il contenuto di umidità è sceso velocemente dopo il raggiungimento del picco (U.R. 93,3%), per effetto della ventilazione forzata della stufa, ed è continuato a diminuire per tutta la durata della prova</w:t>
      </w:r>
      <w:r w:rsidR="006D5B54">
        <w:t>, tendendo al 50%</w:t>
      </w:r>
      <w:r w:rsidR="00973E76" w:rsidRPr="006D5B54">
        <w:t>.</w:t>
      </w:r>
      <w:r w:rsidR="00973E76">
        <w:t xml:space="preserve"> </w:t>
      </w:r>
      <w:r w:rsidR="006D5B54">
        <w:t xml:space="preserve">Anche questo rilievo può essere </w:t>
      </w:r>
      <w:r w:rsidR="00051FD8">
        <w:t>m</w:t>
      </w:r>
      <w:r w:rsidR="006D5B54">
        <w:t>esso in rapporto alle condizioni di stoccaggio e trasporto, rendendo necessaria la presenza di aria forzata</w:t>
      </w:r>
    </w:p>
    <w:p w14:paraId="13A0E53C" w14:textId="77777777" w:rsidR="004B64B7" w:rsidRDefault="004B64B7" w:rsidP="00973E76"/>
    <w:p w14:paraId="2C7072EC" w14:textId="0377E35B" w:rsidR="004B64B7" w:rsidRPr="006D5B54" w:rsidRDefault="004B64B7" w:rsidP="004B64B7">
      <w:pPr>
        <w:spacing w:line="240" w:lineRule="auto"/>
        <w:rPr>
          <w:b/>
          <w:bCs/>
          <w:i/>
          <w:iCs/>
          <w:sz w:val="20"/>
          <w:szCs w:val="20"/>
        </w:rPr>
      </w:pPr>
      <w:r w:rsidRPr="006D5B54">
        <w:rPr>
          <w:b/>
          <w:bCs/>
          <w:i/>
          <w:iCs/>
          <w:sz w:val="20"/>
          <w:szCs w:val="20"/>
        </w:rPr>
        <w:t xml:space="preserve">Figura </w:t>
      </w:r>
      <w:r w:rsidR="006D5B54" w:rsidRPr="006D5B54">
        <w:rPr>
          <w:b/>
          <w:bCs/>
          <w:i/>
          <w:iCs/>
          <w:sz w:val="20"/>
          <w:szCs w:val="20"/>
        </w:rPr>
        <w:t>12</w:t>
      </w:r>
      <w:r w:rsidR="006D5B54">
        <w:rPr>
          <w:b/>
          <w:bCs/>
          <w:i/>
          <w:iCs/>
          <w:sz w:val="20"/>
          <w:szCs w:val="20"/>
        </w:rPr>
        <w:t>:</w:t>
      </w:r>
      <w:r w:rsidRPr="006D5B54">
        <w:rPr>
          <w:b/>
          <w:bCs/>
          <w:i/>
          <w:iCs/>
          <w:sz w:val="20"/>
          <w:szCs w:val="20"/>
        </w:rPr>
        <w:t xml:space="preserve"> Evoluzione del contenuto di umidità relativa interno </w:t>
      </w:r>
      <w:r w:rsidR="00B77CB1" w:rsidRPr="006D5B54">
        <w:rPr>
          <w:b/>
          <w:bCs/>
          <w:i/>
          <w:iCs/>
          <w:sz w:val="20"/>
          <w:szCs w:val="20"/>
        </w:rPr>
        <w:t>all’imballaggio</w:t>
      </w:r>
      <w:r w:rsidRPr="006D5B54">
        <w:rPr>
          <w:b/>
          <w:bCs/>
          <w:i/>
          <w:iCs/>
          <w:sz w:val="20"/>
          <w:szCs w:val="20"/>
        </w:rPr>
        <w:t xml:space="preserve"> secondario durante la prova di condizionamento (il tempo indicato si riferisce al momento del </w:t>
      </w:r>
      <w:r w:rsidR="006D5B54" w:rsidRPr="006D5B54">
        <w:rPr>
          <w:b/>
          <w:bCs/>
          <w:i/>
          <w:iCs/>
          <w:sz w:val="20"/>
          <w:szCs w:val="20"/>
        </w:rPr>
        <w:t>rilievo</w:t>
      </w:r>
      <w:r w:rsidRPr="006D5B54">
        <w:rPr>
          <w:b/>
          <w:bCs/>
          <w:i/>
          <w:iCs/>
          <w:sz w:val="20"/>
          <w:szCs w:val="20"/>
        </w:rPr>
        <w:t xml:space="preserve"> del dato, intercorso ogni 42 secondi).</w:t>
      </w:r>
    </w:p>
    <w:p w14:paraId="06B130DB" w14:textId="3262D916" w:rsidR="00973E76" w:rsidRPr="004B64B7" w:rsidRDefault="00973E76" w:rsidP="004B64B7">
      <w:pPr>
        <w:spacing w:line="240" w:lineRule="auto"/>
        <w:rPr>
          <w:sz w:val="20"/>
          <w:szCs w:val="20"/>
        </w:rPr>
      </w:pPr>
    </w:p>
    <w:p w14:paraId="0470807C" w14:textId="152F021A" w:rsidR="00F865DD" w:rsidRDefault="00F865DD" w:rsidP="00E8587B">
      <w:r>
        <w:rPr>
          <w:noProof/>
        </w:rPr>
        <w:lastRenderedPageBreak/>
        <w:drawing>
          <wp:anchor distT="0" distB="0" distL="114300" distR="114300" simplePos="0" relativeHeight="251659264" behindDoc="0" locked="0" layoutInCell="1" allowOverlap="1" wp14:anchorId="00150A62" wp14:editId="17F12D54">
            <wp:simplePos x="0" y="0"/>
            <wp:positionH relativeFrom="column">
              <wp:posOffset>431800</wp:posOffset>
            </wp:positionH>
            <wp:positionV relativeFrom="paragraph">
              <wp:posOffset>6350</wp:posOffset>
            </wp:positionV>
            <wp:extent cx="4572000" cy="2743200"/>
            <wp:effectExtent l="0" t="0" r="0" b="0"/>
            <wp:wrapThrough wrapText="bothSides">
              <wp:wrapPolygon edited="0">
                <wp:start x="0" y="0"/>
                <wp:lineTo x="0" y="21450"/>
                <wp:lineTo x="21510" y="21450"/>
                <wp:lineTo x="21510" y="0"/>
                <wp:lineTo x="0" y="0"/>
              </wp:wrapPolygon>
            </wp:wrapThrough>
            <wp:docPr id="853855624" name="Grafico 1">
              <a:extLst xmlns:a="http://schemas.openxmlformats.org/drawingml/2006/main">
                <a:ext uri="{FF2B5EF4-FFF2-40B4-BE49-F238E27FC236}">
                  <a16:creationId xmlns:a16="http://schemas.microsoft.com/office/drawing/2014/main" id="{FDBDD467-A4A1-EAFE-6F82-95E46F3E5E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p>
    <w:p w14:paraId="229B6A08" w14:textId="77777777" w:rsidR="00F865DD" w:rsidRDefault="00F865DD" w:rsidP="00E8587B"/>
    <w:p w14:paraId="7E71CAD2" w14:textId="77777777" w:rsidR="00F865DD" w:rsidRDefault="00F865DD" w:rsidP="00E8587B"/>
    <w:p w14:paraId="620F0F19" w14:textId="77777777" w:rsidR="006A190E" w:rsidRDefault="006A190E" w:rsidP="00E8587B"/>
    <w:p w14:paraId="37C93F13" w14:textId="77777777" w:rsidR="006A190E" w:rsidRDefault="006A190E" w:rsidP="00E8587B"/>
    <w:p w14:paraId="23EB816D" w14:textId="77777777" w:rsidR="006A190E" w:rsidRDefault="006A190E" w:rsidP="00E8587B"/>
    <w:p w14:paraId="154AF640" w14:textId="77777777" w:rsidR="006A190E" w:rsidRDefault="006A190E" w:rsidP="00E8587B"/>
    <w:p w14:paraId="513DB554" w14:textId="77D5AAD2" w:rsidR="00D250AB" w:rsidRDefault="00D250AB" w:rsidP="00E8587B">
      <w:r w:rsidRPr="00D250AB">
        <w:t>Al termine dell</w:t>
      </w:r>
      <w:r w:rsidR="006A190E">
        <w:t>e prove di condizionamento</w:t>
      </w:r>
      <w:r w:rsidRPr="00D250AB">
        <w:t xml:space="preserve"> l’imballaggio è stato visivamente analizzato e non si sono evidenziate alterazioni</w:t>
      </w:r>
      <w:r w:rsidR="006A190E">
        <w:t>.</w:t>
      </w:r>
    </w:p>
    <w:p w14:paraId="2C80007B" w14:textId="77777777" w:rsidR="001C507F" w:rsidRDefault="001C507F" w:rsidP="00E8587B"/>
    <w:p w14:paraId="06F3B94B" w14:textId="70B51E1E" w:rsidR="001C507F" w:rsidRDefault="001C507F" w:rsidP="00E8587B">
      <w:r>
        <w:t>Prove d’urto verticale</w:t>
      </w:r>
    </w:p>
    <w:p w14:paraId="7984B25C" w14:textId="4787857A" w:rsidR="003718B1" w:rsidRDefault="001C507F" w:rsidP="003718B1">
      <w:r>
        <w:t xml:space="preserve">Tutte le prove si sono svolte dall’altezza di 2,20 m e al termine di ognuna è stata </w:t>
      </w:r>
      <w:r w:rsidR="001B020B">
        <w:t xml:space="preserve">fatta </w:t>
      </w:r>
      <w:r>
        <w:t xml:space="preserve">un’analisi visiva del provino registrando le caratteristiche riportate in </w:t>
      </w:r>
      <w:r w:rsidR="00E16273">
        <w:t>T</w:t>
      </w:r>
      <w:r>
        <w:t xml:space="preserve">abella </w:t>
      </w:r>
      <w:r w:rsidR="00E16273">
        <w:t>8</w:t>
      </w:r>
      <w:r>
        <w:t xml:space="preserve">. Le bottiglie piene utilizzate durante le prove (1 L per l’olio e 0,75 L per il vino) non hanno riportato alcuna lesione, anche a seguito di urti ripetuti </w:t>
      </w:r>
      <w:r w:rsidRPr="00D24656">
        <w:t>(ogni calotta è stata sottoposta per tre volte consecutive all’urto</w:t>
      </w:r>
      <w:r w:rsidR="00D24656">
        <w:t xml:space="preserve"> sulle tre facce individuate</w:t>
      </w:r>
      <w:r>
        <w:t>). Le calotte per bottiglia da olio a fondo pieno non hanno mostrato problemi di perdita e/o sfaldamento di materiale interno a seguito delle prove, in un solo caso si è registrata perdita di paglia a seguito della lesione del film plastico durante l’ultima prova. Le calotte con fondo sagomato hanno confermato la scarsa resistenza e integrità, messa in evidenza già nelle precedenti valutazioni; di queste, solo un campione di imballaggio non ha mostrato danni significativi a seguito delle tre prove, mentre i restanti hanno avuto un progressivo peggioramento delle caratteristiche al succedersi degli urti. Le calotte per bottiglie da vino in due prove su tre hanno riportato danni da sfaldamento della paglia interna e lesioni al film plastico in particolare alla base della bottiglia</w:t>
      </w:r>
      <w:r w:rsidR="003718B1">
        <w:t>.</w:t>
      </w:r>
    </w:p>
    <w:p w14:paraId="34978202" w14:textId="77777777" w:rsidR="00F03D16" w:rsidRDefault="00F03D16" w:rsidP="003718B1"/>
    <w:p w14:paraId="753CBFC3" w14:textId="6EAF4225" w:rsidR="003718B1" w:rsidRPr="00E16273" w:rsidRDefault="007D66E0" w:rsidP="007D66E0">
      <w:pPr>
        <w:spacing w:line="240" w:lineRule="auto"/>
        <w:rPr>
          <w:b/>
          <w:bCs/>
          <w:i/>
          <w:iCs/>
          <w:sz w:val="20"/>
          <w:szCs w:val="20"/>
        </w:rPr>
      </w:pPr>
      <w:bookmarkStart w:id="16" w:name="_Hlk164848043"/>
      <w:r w:rsidRPr="00E16273">
        <w:rPr>
          <w:b/>
          <w:bCs/>
          <w:i/>
          <w:iCs/>
          <w:sz w:val="20"/>
          <w:szCs w:val="20"/>
        </w:rPr>
        <w:t xml:space="preserve">Tabella </w:t>
      </w:r>
      <w:r w:rsidR="00E16273" w:rsidRPr="00E16273">
        <w:rPr>
          <w:b/>
          <w:bCs/>
          <w:i/>
          <w:iCs/>
          <w:sz w:val="20"/>
          <w:szCs w:val="20"/>
        </w:rPr>
        <w:t>8:</w:t>
      </w:r>
      <w:r w:rsidRPr="00E16273">
        <w:rPr>
          <w:b/>
          <w:bCs/>
          <w:i/>
          <w:iCs/>
          <w:sz w:val="20"/>
          <w:szCs w:val="20"/>
        </w:rPr>
        <w:t xml:space="preserve"> Reazione d</w:t>
      </w:r>
      <w:r w:rsidR="00E16273" w:rsidRPr="00E16273">
        <w:rPr>
          <w:b/>
          <w:bCs/>
          <w:i/>
          <w:iCs/>
          <w:sz w:val="20"/>
          <w:szCs w:val="20"/>
        </w:rPr>
        <w:t>ell’</w:t>
      </w:r>
      <w:r w:rsidR="007E4D13" w:rsidRPr="00E16273">
        <w:rPr>
          <w:b/>
          <w:bCs/>
          <w:i/>
          <w:iCs/>
          <w:sz w:val="20"/>
          <w:szCs w:val="20"/>
        </w:rPr>
        <w:t>imballaggio</w:t>
      </w:r>
      <w:r w:rsidRPr="00E16273">
        <w:rPr>
          <w:b/>
          <w:bCs/>
          <w:i/>
          <w:iCs/>
          <w:sz w:val="20"/>
          <w:szCs w:val="20"/>
        </w:rPr>
        <w:t xml:space="preserve"> primario (bottiglia) e </w:t>
      </w:r>
      <w:r w:rsidR="00E16273" w:rsidRPr="00E16273">
        <w:rPr>
          <w:b/>
          <w:bCs/>
          <w:i/>
          <w:iCs/>
          <w:sz w:val="20"/>
          <w:szCs w:val="20"/>
        </w:rPr>
        <w:t>dell’</w:t>
      </w:r>
      <w:r w:rsidR="007E4D13" w:rsidRPr="00E16273">
        <w:rPr>
          <w:b/>
          <w:bCs/>
          <w:i/>
          <w:iCs/>
          <w:sz w:val="20"/>
          <w:szCs w:val="20"/>
        </w:rPr>
        <w:t>imballaggio</w:t>
      </w:r>
      <w:r w:rsidRPr="00E16273">
        <w:rPr>
          <w:b/>
          <w:bCs/>
          <w:i/>
          <w:iCs/>
          <w:sz w:val="20"/>
          <w:szCs w:val="20"/>
        </w:rPr>
        <w:t xml:space="preserve"> secondario (calotte) a seguito dell’urto verticale testato sulle tre facce del parallelepipedo</w:t>
      </w:r>
    </w:p>
    <w:bookmarkEnd w:id="16"/>
    <w:tbl>
      <w:tblPr>
        <w:tblStyle w:val="Grigliatabella22"/>
        <w:tblW w:w="0" w:type="auto"/>
        <w:tblLook w:val="04A0" w:firstRow="1" w:lastRow="0" w:firstColumn="1" w:lastColumn="0" w:noHBand="0" w:noVBand="1"/>
      </w:tblPr>
      <w:tblGrid>
        <w:gridCol w:w="1200"/>
        <w:gridCol w:w="1183"/>
        <w:gridCol w:w="1153"/>
        <w:gridCol w:w="1184"/>
        <w:gridCol w:w="1153"/>
        <w:gridCol w:w="1184"/>
        <w:gridCol w:w="1153"/>
      </w:tblGrid>
      <w:tr w:rsidR="003718B1" w:rsidRPr="003718B1" w14:paraId="21826A39" w14:textId="77777777" w:rsidTr="007D66E0">
        <w:tc>
          <w:tcPr>
            <w:tcW w:w="1200" w:type="dxa"/>
          </w:tcPr>
          <w:p w14:paraId="57AD6804" w14:textId="77777777" w:rsidR="003718B1" w:rsidRPr="003718B1" w:rsidRDefault="003718B1" w:rsidP="007D66E0">
            <w:pPr>
              <w:suppressAutoHyphens w:val="0"/>
              <w:spacing w:after="200" w:line="240" w:lineRule="auto"/>
              <w:ind w:firstLine="0"/>
              <w:jc w:val="left"/>
              <w:rPr>
                <w:color w:val="auto"/>
                <w:sz w:val="18"/>
                <w:szCs w:val="18"/>
              </w:rPr>
            </w:pPr>
          </w:p>
        </w:tc>
        <w:tc>
          <w:tcPr>
            <w:tcW w:w="2336" w:type="dxa"/>
            <w:gridSpan w:val="2"/>
          </w:tcPr>
          <w:p w14:paraId="327C34B3"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Faccia 1</w:t>
            </w:r>
          </w:p>
        </w:tc>
        <w:tc>
          <w:tcPr>
            <w:tcW w:w="2337" w:type="dxa"/>
            <w:gridSpan w:val="2"/>
          </w:tcPr>
          <w:p w14:paraId="61FE894C"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Faccia 2</w:t>
            </w:r>
          </w:p>
        </w:tc>
        <w:tc>
          <w:tcPr>
            <w:tcW w:w="2337" w:type="dxa"/>
            <w:gridSpan w:val="2"/>
          </w:tcPr>
          <w:p w14:paraId="7CE61361"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Faccia 3</w:t>
            </w:r>
          </w:p>
        </w:tc>
      </w:tr>
      <w:tr w:rsidR="003718B1" w:rsidRPr="003718B1" w14:paraId="701D5258" w14:textId="77777777" w:rsidTr="007D66E0">
        <w:tc>
          <w:tcPr>
            <w:tcW w:w="1200" w:type="dxa"/>
          </w:tcPr>
          <w:p w14:paraId="2331DB75"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Campione</w:t>
            </w:r>
          </w:p>
        </w:tc>
        <w:tc>
          <w:tcPr>
            <w:tcW w:w="1183" w:type="dxa"/>
          </w:tcPr>
          <w:p w14:paraId="4ABCEDAC"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Involucro *</w:t>
            </w:r>
          </w:p>
        </w:tc>
        <w:tc>
          <w:tcPr>
            <w:tcW w:w="1153" w:type="dxa"/>
          </w:tcPr>
          <w:p w14:paraId="4CF6B4FA"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Bottiglia **</w:t>
            </w:r>
          </w:p>
        </w:tc>
        <w:tc>
          <w:tcPr>
            <w:tcW w:w="1184" w:type="dxa"/>
          </w:tcPr>
          <w:p w14:paraId="2F89BE54"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Involucro *</w:t>
            </w:r>
          </w:p>
        </w:tc>
        <w:tc>
          <w:tcPr>
            <w:tcW w:w="1153" w:type="dxa"/>
          </w:tcPr>
          <w:p w14:paraId="52575862"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Bottiglia **</w:t>
            </w:r>
          </w:p>
        </w:tc>
        <w:tc>
          <w:tcPr>
            <w:tcW w:w="1184" w:type="dxa"/>
          </w:tcPr>
          <w:p w14:paraId="7BE68675"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Involucro *</w:t>
            </w:r>
          </w:p>
        </w:tc>
        <w:tc>
          <w:tcPr>
            <w:tcW w:w="1153" w:type="dxa"/>
          </w:tcPr>
          <w:p w14:paraId="55C1350F"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Bottiglia **</w:t>
            </w:r>
          </w:p>
        </w:tc>
      </w:tr>
      <w:tr w:rsidR="003718B1" w:rsidRPr="003718B1" w14:paraId="7B3E2698" w14:textId="77777777" w:rsidTr="007D66E0">
        <w:tc>
          <w:tcPr>
            <w:tcW w:w="1200" w:type="dxa"/>
          </w:tcPr>
          <w:p w14:paraId="2FECE844"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C1</w:t>
            </w:r>
          </w:p>
        </w:tc>
        <w:tc>
          <w:tcPr>
            <w:tcW w:w="1183" w:type="dxa"/>
          </w:tcPr>
          <w:p w14:paraId="2E973A91"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7AAE998D"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84" w:type="dxa"/>
          </w:tcPr>
          <w:p w14:paraId="17459E00"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64CB2F81" w14:textId="77777777" w:rsidR="003718B1" w:rsidRPr="003718B1" w:rsidRDefault="003718B1" w:rsidP="007D66E0">
            <w:pPr>
              <w:suppressAutoHyphens w:val="0"/>
              <w:spacing w:after="200" w:line="240" w:lineRule="auto"/>
              <w:ind w:firstLine="0"/>
              <w:jc w:val="center"/>
              <w:rPr>
                <w:color w:val="auto"/>
                <w:highlight w:val="yellow"/>
              </w:rPr>
            </w:pPr>
            <w:r w:rsidRPr="003718B1">
              <w:rPr>
                <w:color w:val="auto"/>
                <w:sz w:val="18"/>
                <w:szCs w:val="18"/>
                <w:highlight w:val="yellow"/>
              </w:rPr>
              <w:t>+</w:t>
            </w:r>
          </w:p>
        </w:tc>
        <w:tc>
          <w:tcPr>
            <w:tcW w:w="1184" w:type="dxa"/>
          </w:tcPr>
          <w:p w14:paraId="61EA48F8"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73FE3B84"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highlight w:val="yellow"/>
              </w:rPr>
              <w:t>+</w:t>
            </w:r>
          </w:p>
        </w:tc>
      </w:tr>
      <w:tr w:rsidR="003718B1" w:rsidRPr="003718B1" w14:paraId="7C9EED42" w14:textId="77777777" w:rsidTr="007D66E0">
        <w:tc>
          <w:tcPr>
            <w:tcW w:w="1200" w:type="dxa"/>
          </w:tcPr>
          <w:p w14:paraId="1A5B87F0"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lastRenderedPageBreak/>
              <w:t>C2</w:t>
            </w:r>
          </w:p>
        </w:tc>
        <w:tc>
          <w:tcPr>
            <w:tcW w:w="1183" w:type="dxa"/>
          </w:tcPr>
          <w:p w14:paraId="447AB943"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33220639"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3B558C1A"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5BECA1A7"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20026633"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171786E6"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r>
      <w:tr w:rsidR="003718B1" w:rsidRPr="003718B1" w14:paraId="3B38A2C7" w14:textId="77777777" w:rsidTr="007D66E0">
        <w:tc>
          <w:tcPr>
            <w:tcW w:w="1200" w:type="dxa"/>
          </w:tcPr>
          <w:p w14:paraId="7800F6A8"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C3</w:t>
            </w:r>
          </w:p>
        </w:tc>
        <w:tc>
          <w:tcPr>
            <w:tcW w:w="1183" w:type="dxa"/>
          </w:tcPr>
          <w:p w14:paraId="58038AA2"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1AEA4F95" w14:textId="77777777" w:rsidR="003718B1" w:rsidRPr="003718B1" w:rsidRDefault="003718B1" w:rsidP="007D66E0">
            <w:pPr>
              <w:suppressAutoHyphens w:val="0"/>
              <w:spacing w:after="200" w:line="240" w:lineRule="auto"/>
              <w:ind w:firstLine="0"/>
              <w:jc w:val="center"/>
              <w:rPr>
                <w:color w:val="auto"/>
                <w:highlight w:val="yellow"/>
              </w:rPr>
            </w:pPr>
            <w:r w:rsidRPr="003718B1">
              <w:rPr>
                <w:color w:val="auto"/>
                <w:sz w:val="18"/>
                <w:szCs w:val="18"/>
                <w:highlight w:val="yellow"/>
              </w:rPr>
              <w:t>+</w:t>
            </w:r>
          </w:p>
        </w:tc>
        <w:tc>
          <w:tcPr>
            <w:tcW w:w="1184" w:type="dxa"/>
          </w:tcPr>
          <w:p w14:paraId="29FBBBBB"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395DBC0B" w14:textId="77777777" w:rsidR="003718B1" w:rsidRPr="003718B1" w:rsidRDefault="003718B1" w:rsidP="007D66E0">
            <w:pPr>
              <w:suppressAutoHyphens w:val="0"/>
              <w:spacing w:after="200" w:line="240" w:lineRule="auto"/>
              <w:ind w:firstLine="0"/>
              <w:jc w:val="center"/>
              <w:rPr>
                <w:color w:val="auto"/>
                <w:highlight w:val="yellow"/>
              </w:rPr>
            </w:pPr>
            <w:r w:rsidRPr="003718B1">
              <w:rPr>
                <w:color w:val="auto"/>
                <w:sz w:val="18"/>
                <w:szCs w:val="18"/>
                <w:highlight w:val="yellow"/>
              </w:rPr>
              <w:t>+</w:t>
            </w:r>
          </w:p>
        </w:tc>
        <w:tc>
          <w:tcPr>
            <w:tcW w:w="1184" w:type="dxa"/>
          </w:tcPr>
          <w:p w14:paraId="5C03B3EE" w14:textId="77777777" w:rsidR="003718B1" w:rsidRPr="003718B1" w:rsidRDefault="003718B1" w:rsidP="007D66E0">
            <w:pPr>
              <w:suppressAutoHyphens w:val="0"/>
              <w:spacing w:after="200" w:line="240" w:lineRule="auto"/>
              <w:ind w:firstLine="0"/>
              <w:jc w:val="center"/>
              <w:rPr>
                <w:color w:val="auto"/>
                <w:sz w:val="18"/>
                <w:szCs w:val="18"/>
                <w:highlight w:val="yellow"/>
              </w:rPr>
            </w:pPr>
            <w:r w:rsidRPr="003718B1">
              <w:rPr>
                <w:color w:val="auto"/>
                <w:sz w:val="18"/>
                <w:szCs w:val="18"/>
                <w:highlight w:val="yellow"/>
              </w:rPr>
              <w:t>+</w:t>
            </w:r>
          </w:p>
        </w:tc>
        <w:tc>
          <w:tcPr>
            <w:tcW w:w="1153" w:type="dxa"/>
          </w:tcPr>
          <w:p w14:paraId="151AABAC"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highlight w:val="yellow"/>
              </w:rPr>
              <w:t>+</w:t>
            </w:r>
          </w:p>
        </w:tc>
      </w:tr>
      <w:tr w:rsidR="003718B1" w:rsidRPr="003718B1" w14:paraId="4B783F4A" w14:textId="77777777" w:rsidTr="007D66E0">
        <w:tc>
          <w:tcPr>
            <w:tcW w:w="1200" w:type="dxa"/>
          </w:tcPr>
          <w:p w14:paraId="06C9761A"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C4</w:t>
            </w:r>
          </w:p>
        </w:tc>
        <w:tc>
          <w:tcPr>
            <w:tcW w:w="1183" w:type="dxa"/>
          </w:tcPr>
          <w:p w14:paraId="79C473B2"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009772F9"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84" w:type="dxa"/>
          </w:tcPr>
          <w:p w14:paraId="4D225EF2"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3AA1555D"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5A54A1DB"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7BD23CED"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r>
      <w:tr w:rsidR="003718B1" w:rsidRPr="003718B1" w14:paraId="0BDB78BF" w14:textId="77777777" w:rsidTr="007D66E0">
        <w:tc>
          <w:tcPr>
            <w:tcW w:w="1200" w:type="dxa"/>
          </w:tcPr>
          <w:p w14:paraId="5F20E900"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C5</w:t>
            </w:r>
          </w:p>
        </w:tc>
        <w:tc>
          <w:tcPr>
            <w:tcW w:w="1183" w:type="dxa"/>
          </w:tcPr>
          <w:p w14:paraId="0C978D27"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2D0ED714"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2D5DDFCD"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055F8488"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3C6C0CB4"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1830312E"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r>
      <w:tr w:rsidR="003718B1" w:rsidRPr="003718B1" w14:paraId="6F85DE3A" w14:textId="77777777" w:rsidTr="007D66E0">
        <w:tc>
          <w:tcPr>
            <w:tcW w:w="1200" w:type="dxa"/>
          </w:tcPr>
          <w:p w14:paraId="7DB3F25A"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C6</w:t>
            </w:r>
          </w:p>
        </w:tc>
        <w:tc>
          <w:tcPr>
            <w:tcW w:w="1183" w:type="dxa"/>
          </w:tcPr>
          <w:p w14:paraId="7B656505"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7BE17A9B"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14298E03"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1939CCC1"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c>
          <w:tcPr>
            <w:tcW w:w="1184" w:type="dxa"/>
          </w:tcPr>
          <w:p w14:paraId="5970BC69" w14:textId="77777777" w:rsidR="003718B1" w:rsidRPr="003718B1" w:rsidRDefault="003718B1" w:rsidP="007D66E0">
            <w:pPr>
              <w:suppressAutoHyphens w:val="0"/>
              <w:spacing w:after="200" w:line="240" w:lineRule="auto"/>
              <w:ind w:firstLine="0"/>
              <w:jc w:val="center"/>
              <w:rPr>
                <w:color w:val="auto"/>
                <w:sz w:val="18"/>
                <w:szCs w:val="18"/>
              </w:rPr>
            </w:pPr>
            <w:r w:rsidRPr="003718B1">
              <w:rPr>
                <w:color w:val="auto"/>
                <w:sz w:val="18"/>
                <w:szCs w:val="18"/>
              </w:rPr>
              <w:t>-</w:t>
            </w:r>
          </w:p>
        </w:tc>
        <w:tc>
          <w:tcPr>
            <w:tcW w:w="1153" w:type="dxa"/>
          </w:tcPr>
          <w:p w14:paraId="54F9001B"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rPr>
              <w:t>+</w:t>
            </w:r>
          </w:p>
        </w:tc>
      </w:tr>
      <w:tr w:rsidR="003718B1" w:rsidRPr="003718B1" w14:paraId="56BADF32" w14:textId="77777777" w:rsidTr="007D66E0">
        <w:tc>
          <w:tcPr>
            <w:tcW w:w="1200" w:type="dxa"/>
          </w:tcPr>
          <w:p w14:paraId="7DAB4FC7"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C7</w:t>
            </w:r>
          </w:p>
        </w:tc>
        <w:tc>
          <w:tcPr>
            <w:tcW w:w="1183" w:type="dxa"/>
          </w:tcPr>
          <w:p w14:paraId="3020771C"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688643B6" w14:textId="77777777" w:rsidR="003718B1" w:rsidRPr="003718B1" w:rsidRDefault="003718B1" w:rsidP="007D66E0">
            <w:pPr>
              <w:suppressAutoHyphens w:val="0"/>
              <w:spacing w:after="200" w:line="240" w:lineRule="auto"/>
              <w:ind w:firstLine="0"/>
              <w:jc w:val="center"/>
              <w:rPr>
                <w:color w:val="auto"/>
                <w:highlight w:val="green"/>
              </w:rPr>
            </w:pPr>
            <w:r w:rsidRPr="003718B1">
              <w:rPr>
                <w:color w:val="auto"/>
                <w:sz w:val="18"/>
                <w:szCs w:val="18"/>
                <w:highlight w:val="green"/>
              </w:rPr>
              <w:t>+</w:t>
            </w:r>
          </w:p>
        </w:tc>
        <w:tc>
          <w:tcPr>
            <w:tcW w:w="1184" w:type="dxa"/>
          </w:tcPr>
          <w:p w14:paraId="01E09575"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1FD2520B" w14:textId="77777777" w:rsidR="003718B1" w:rsidRPr="003718B1" w:rsidRDefault="003718B1" w:rsidP="007D66E0">
            <w:pPr>
              <w:suppressAutoHyphens w:val="0"/>
              <w:spacing w:after="200" w:line="240" w:lineRule="auto"/>
              <w:ind w:firstLine="0"/>
              <w:jc w:val="center"/>
              <w:rPr>
                <w:color w:val="auto"/>
                <w:highlight w:val="green"/>
              </w:rPr>
            </w:pPr>
            <w:r w:rsidRPr="003718B1">
              <w:rPr>
                <w:color w:val="auto"/>
                <w:sz w:val="18"/>
                <w:szCs w:val="18"/>
                <w:highlight w:val="green"/>
              </w:rPr>
              <w:t>+</w:t>
            </w:r>
          </w:p>
        </w:tc>
        <w:tc>
          <w:tcPr>
            <w:tcW w:w="1184" w:type="dxa"/>
          </w:tcPr>
          <w:p w14:paraId="62A22DBD"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02C18FEB"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highlight w:val="green"/>
              </w:rPr>
              <w:t>+</w:t>
            </w:r>
          </w:p>
        </w:tc>
      </w:tr>
      <w:tr w:rsidR="003718B1" w:rsidRPr="003718B1" w14:paraId="5C9AF9AD" w14:textId="77777777" w:rsidTr="007D66E0">
        <w:tc>
          <w:tcPr>
            <w:tcW w:w="1200" w:type="dxa"/>
          </w:tcPr>
          <w:p w14:paraId="5A115D2D"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C8</w:t>
            </w:r>
          </w:p>
        </w:tc>
        <w:tc>
          <w:tcPr>
            <w:tcW w:w="1183" w:type="dxa"/>
          </w:tcPr>
          <w:p w14:paraId="67307A49"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49D034C9" w14:textId="77777777" w:rsidR="003718B1" w:rsidRPr="003718B1" w:rsidRDefault="003718B1" w:rsidP="007D66E0">
            <w:pPr>
              <w:suppressAutoHyphens w:val="0"/>
              <w:spacing w:after="200" w:line="240" w:lineRule="auto"/>
              <w:ind w:firstLine="0"/>
              <w:jc w:val="center"/>
              <w:rPr>
                <w:color w:val="auto"/>
                <w:highlight w:val="green"/>
              </w:rPr>
            </w:pPr>
            <w:r w:rsidRPr="003718B1">
              <w:rPr>
                <w:color w:val="auto"/>
                <w:sz w:val="18"/>
                <w:szCs w:val="18"/>
                <w:highlight w:val="green"/>
              </w:rPr>
              <w:t>+</w:t>
            </w:r>
          </w:p>
        </w:tc>
        <w:tc>
          <w:tcPr>
            <w:tcW w:w="1184" w:type="dxa"/>
          </w:tcPr>
          <w:p w14:paraId="5385DCEF"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51799577" w14:textId="77777777" w:rsidR="003718B1" w:rsidRPr="003718B1" w:rsidRDefault="003718B1" w:rsidP="007D66E0">
            <w:pPr>
              <w:suppressAutoHyphens w:val="0"/>
              <w:spacing w:after="200" w:line="240" w:lineRule="auto"/>
              <w:ind w:firstLine="0"/>
              <w:jc w:val="center"/>
              <w:rPr>
                <w:color w:val="auto"/>
                <w:highlight w:val="green"/>
              </w:rPr>
            </w:pPr>
            <w:r w:rsidRPr="003718B1">
              <w:rPr>
                <w:color w:val="auto"/>
                <w:sz w:val="18"/>
                <w:szCs w:val="18"/>
                <w:highlight w:val="green"/>
              </w:rPr>
              <w:t>+</w:t>
            </w:r>
          </w:p>
        </w:tc>
        <w:tc>
          <w:tcPr>
            <w:tcW w:w="1184" w:type="dxa"/>
          </w:tcPr>
          <w:p w14:paraId="4067CB80" w14:textId="77777777" w:rsidR="003718B1" w:rsidRPr="003718B1" w:rsidRDefault="003718B1" w:rsidP="007D66E0">
            <w:pPr>
              <w:suppressAutoHyphens w:val="0"/>
              <w:spacing w:after="200" w:line="240" w:lineRule="auto"/>
              <w:ind w:firstLine="0"/>
              <w:jc w:val="center"/>
              <w:rPr>
                <w:color w:val="auto"/>
                <w:sz w:val="18"/>
                <w:szCs w:val="18"/>
                <w:highlight w:val="green"/>
              </w:rPr>
            </w:pPr>
            <w:r w:rsidRPr="003718B1">
              <w:rPr>
                <w:color w:val="auto"/>
                <w:sz w:val="18"/>
                <w:szCs w:val="18"/>
                <w:highlight w:val="green"/>
              </w:rPr>
              <w:t>-</w:t>
            </w:r>
          </w:p>
        </w:tc>
        <w:tc>
          <w:tcPr>
            <w:tcW w:w="1153" w:type="dxa"/>
          </w:tcPr>
          <w:p w14:paraId="68F6BC19" w14:textId="77777777" w:rsidR="003718B1" w:rsidRPr="003718B1" w:rsidRDefault="003718B1" w:rsidP="007D66E0">
            <w:pPr>
              <w:suppressAutoHyphens w:val="0"/>
              <w:spacing w:after="200" w:line="240" w:lineRule="auto"/>
              <w:ind w:firstLine="0"/>
              <w:jc w:val="center"/>
              <w:rPr>
                <w:color w:val="auto"/>
              </w:rPr>
            </w:pPr>
            <w:r w:rsidRPr="003718B1">
              <w:rPr>
                <w:color w:val="auto"/>
                <w:sz w:val="18"/>
                <w:szCs w:val="18"/>
                <w:highlight w:val="green"/>
              </w:rPr>
              <w:t>+</w:t>
            </w:r>
          </w:p>
        </w:tc>
      </w:tr>
    </w:tbl>
    <w:p w14:paraId="1A16B3BD" w14:textId="77777777" w:rsidR="007D66E0" w:rsidRDefault="007D66E0" w:rsidP="007D66E0">
      <w:pPr>
        <w:spacing w:line="240" w:lineRule="auto"/>
        <w:contextualSpacing/>
        <w:rPr>
          <w:sz w:val="18"/>
          <w:szCs w:val="18"/>
        </w:rPr>
      </w:pPr>
      <w:r>
        <w:rPr>
          <w:sz w:val="18"/>
          <w:szCs w:val="18"/>
        </w:rPr>
        <w:t xml:space="preserve">Legenda </w:t>
      </w:r>
    </w:p>
    <w:p w14:paraId="73FA20FD" w14:textId="77777777" w:rsidR="007D66E0" w:rsidRDefault="007D66E0" w:rsidP="007D66E0">
      <w:pPr>
        <w:spacing w:line="240" w:lineRule="auto"/>
        <w:contextualSpacing/>
        <w:rPr>
          <w:sz w:val="18"/>
          <w:szCs w:val="18"/>
        </w:rPr>
      </w:pPr>
      <w:r>
        <w:rPr>
          <w:sz w:val="18"/>
          <w:szCs w:val="18"/>
        </w:rPr>
        <w:t>*=+, nessuna lesione; -, perdita paglia.</w:t>
      </w:r>
    </w:p>
    <w:p w14:paraId="5DD0871D" w14:textId="77777777" w:rsidR="007D66E0" w:rsidRPr="0091259C" w:rsidRDefault="007D66E0" w:rsidP="007D66E0">
      <w:pPr>
        <w:spacing w:line="240" w:lineRule="auto"/>
        <w:contextualSpacing/>
        <w:rPr>
          <w:sz w:val="18"/>
          <w:szCs w:val="18"/>
        </w:rPr>
      </w:pPr>
      <w:r>
        <w:rPr>
          <w:sz w:val="18"/>
          <w:szCs w:val="18"/>
        </w:rPr>
        <w:t>**=+, nessuna lesione; -, lesionata.</w:t>
      </w:r>
    </w:p>
    <w:p w14:paraId="53E0312E" w14:textId="37EFE5D3" w:rsidR="007D66E0" w:rsidRPr="00101742" w:rsidRDefault="007D66E0" w:rsidP="007D66E0">
      <w:pPr>
        <w:spacing w:line="240" w:lineRule="auto"/>
        <w:rPr>
          <w:sz w:val="18"/>
          <w:szCs w:val="18"/>
        </w:rPr>
      </w:pPr>
      <w:r>
        <w:rPr>
          <w:sz w:val="18"/>
          <w:szCs w:val="18"/>
        </w:rPr>
        <w:t>E</w:t>
      </w:r>
      <w:r w:rsidRPr="00EB150B">
        <w:rPr>
          <w:sz w:val="18"/>
          <w:szCs w:val="18"/>
        </w:rPr>
        <w:t xml:space="preserve">videnziato in verde </w:t>
      </w:r>
      <w:r>
        <w:rPr>
          <w:sz w:val="18"/>
          <w:szCs w:val="18"/>
        </w:rPr>
        <w:t xml:space="preserve">le </w:t>
      </w:r>
      <w:r w:rsidRPr="00EB150B">
        <w:rPr>
          <w:sz w:val="18"/>
          <w:szCs w:val="18"/>
        </w:rPr>
        <w:t xml:space="preserve">calotte a fondo pieno utilizzate a formare </w:t>
      </w:r>
      <w:r w:rsidR="00235CA2">
        <w:rPr>
          <w:sz w:val="18"/>
          <w:szCs w:val="18"/>
        </w:rPr>
        <w:t>imballaggi</w:t>
      </w:r>
      <w:r w:rsidRPr="00EB150B">
        <w:rPr>
          <w:sz w:val="18"/>
          <w:szCs w:val="18"/>
        </w:rPr>
        <w:t xml:space="preserve"> per bottiglie da vino; evidenziato in giallo calotte a fondo pieno utilizzate a formare </w:t>
      </w:r>
      <w:r w:rsidR="00235CA2">
        <w:rPr>
          <w:sz w:val="18"/>
          <w:szCs w:val="18"/>
        </w:rPr>
        <w:t>imballaggi</w:t>
      </w:r>
      <w:r w:rsidRPr="00EB150B">
        <w:rPr>
          <w:sz w:val="18"/>
          <w:szCs w:val="18"/>
        </w:rPr>
        <w:t xml:space="preserve"> per bottiglie da olio; non evidenziate calotte a pondo sagomato utilizzate a formare </w:t>
      </w:r>
      <w:r w:rsidR="00235CA2">
        <w:rPr>
          <w:sz w:val="18"/>
          <w:szCs w:val="18"/>
        </w:rPr>
        <w:t>imballaggi</w:t>
      </w:r>
      <w:r w:rsidRPr="00EB150B">
        <w:rPr>
          <w:sz w:val="18"/>
          <w:szCs w:val="18"/>
        </w:rPr>
        <w:t xml:space="preserve"> per bottiglie da olio</w:t>
      </w:r>
    </w:p>
    <w:p w14:paraId="24EEFF67" w14:textId="77777777" w:rsidR="003718B1" w:rsidRDefault="003718B1" w:rsidP="003718B1"/>
    <w:p w14:paraId="649A71E9" w14:textId="77777777" w:rsidR="008B6BEC" w:rsidRDefault="008B6BEC" w:rsidP="008B6BEC">
      <w:r>
        <w:t>Prove d’urto laterale</w:t>
      </w:r>
    </w:p>
    <w:p w14:paraId="14D677EA" w14:textId="0FC893FD" w:rsidR="008B6BEC" w:rsidRDefault="008B6BEC" w:rsidP="008B6BEC">
      <w:r>
        <w:t xml:space="preserve">I test di urto laterale sono stati eseguiti mediante l’utilizzo di una struttura a pendolo realizzata appositamente come da normativa ISO EN 2244. Gli urti laterali sono stati testati sulle due facce di minor superficie e al termine di ogni prova i campioni sono stati sottoposti ad esame visivo per valutare l’eventuale presenza di sfaldamenti o lesioni in seguito all’urto. La velocità tangenziale raggiunta dal sistema al momento dell’impatto del campione con la parete è di circa 10 km/h ed è la medesima per tutte le prove. I risultati della prova sono stati positivi sia per quanto riguarda le bottiglie sia per gli </w:t>
      </w:r>
      <w:r w:rsidR="008A6FD8">
        <w:t>imballaggi</w:t>
      </w:r>
      <w:r>
        <w:t>, infatti, non è stato registrato alcun tipo di danno.</w:t>
      </w:r>
    </w:p>
    <w:p w14:paraId="72FB3300" w14:textId="77777777" w:rsidR="008B6BEC" w:rsidRDefault="008B6BEC" w:rsidP="008B6BEC"/>
    <w:p w14:paraId="43ACEFB4" w14:textId="10203F00" w:rsidR="008B6BEC" w:rsidRPr="008B6BEC" w:rsidRDefault="008B6BEC" w:rsidP="008B6BEC">
      <w:pPr>
        <w:suppressAutoHyphens w:val="0"/>
        <w:spacing w:after="200" w:line="276" w:lineRule="auto"/>
        <w:ind w:firstLine="0"/>
        <w:jc w:val="left"/>
        <w:rPr>
          <w:b/>
          <w:bCs/>
          <w:i/>
          <w:iCs/>
          <w:color w:val="auto"/>
          <w:sz w:val="20"/>
          <w:szCs w:val="20"/>
        </w:rPr>
      </w:pPr>
      <w:r w:rsidRPr="008B6BEC">
        <w:rPr>
          <w:b/>
          <w:bCs/>
          <w:i/>
          <w:iCs/>
          <w:color w:val="auto"/>
          <w:sz w:val="20"/>
          <w:szCs w:val="20"/>
        </w:rPr>
        <w:t>Tabella 9: Reazione dell’imballaggio primario (bottiglia) e dell’imballaggio secondario (calotte) a seguito dell’urto laterale testato su faccia 1 e faccia 2 del parallelepipedo.</w:t>
      </w:r>
    </w:p>
    <w:tbl>
      <w:tblPr>
        <w:tblStyle w:val="Grigliatabella23"/>
        <w:tblW w:w="0" w:type="auto"/>
        <w:tblLook w:val="04A0" w:firstRow="1" w:lastRow="0" w:firstColumn="1" w:lastColumn="0" w:noHBand="0" w:noVBand="1"/>
      </w:tblPr>
      <w:tblGrid>
        <w:gridCol w:w="1660"/>
        <w:gridCol w:w="1648"/>
        <w:gridCol w:w="1627"/>
        <w:gridCol w:w="1648"/>
        <w:gridCol w:w="1627"/>
      </w:tblGrid>
      <w:tr w:rsidR="008B6BEC" w:rsidRPr="008B6BEC" w14:paraId="6BCD380F" w14:textId="77777777" w:rsidTr="00B72A6E">
        <w:tc>
          <w:tcPr>
            <w:tcW w:w="1955" w:type="dxa"/>
          </w:tcPr>
          <w:p w14:paraId="5C74B404" w14:textId="77777777" w:rsidR="008B6BEC" w:rsidRPr="008B6BEC" w:rsidRDefault="008B6BEC" w:rsidP="008B6BEC">
            <w:pPr>
              <w:suppressAutoHyphens w:val="0"/>
              <w:spacing w:line="240" w:lineRule="auto"/>
              <w:ind w:firstLine="0"/>
              <w:jc w:val="left"/>
              <w:rPr>
                <w:color w:val="auto"/>
              </w:rPr>
            </w:pPr>
          </w:p>
        </w:tc>
        <w:tc>
          <w:tcPr>
            <w:tcW w:w="3911" w:type="dxa"/>
            <w:gridSpan w:val="2"/>
          </w:tcPr>
          <w:p w14:paraId="042ADF50"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Faccia 1</w:t>
            </w:r>
          </w:p>
        </w:tc>
        <w:tc>
          <w:tcPr>
            <w:tcW w:w="3912" w:type="dxa"/>
            <w:gridSpan w:val="2"/>
          </w:tcPr>
          <w:p w14:paraId="7BC5BC14"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Faccia 2</w:t>
            </w:r>
          </w:p>
        </w:tc>
      </w:tr>
      <w:tr w:rsidR="008B6BEC" w:rsidRPr="008B6BEC" w14:paraId="562B5654" w14:textId="77777777" w:rsidTr="00B72A6E">
        <w:tc>
          <w:tcPr>
            <w:tcW w:w="1955" w:type="dxa"/>
          </w:tcPr>
          <w:p w14:paraId="3AEC8DC3"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Campione</w:t>
            </w:r>
          </w:p>
        </w:tc>
        <w:tc>
          <w:tcPr>
            <w:tcW w:w="1955" w:type="dxa"/>
          </w:tcPr>
          <w:p w14:paraId="2007447D"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Involucro *</w:t>
            </w:r>
          </w:p>
        </w:tc>
        <w:tc>
          <w:tcPr>
            <w:tcW w:w="1956" w:type="dxa"/>
          </w:tcPr>
          <w:p w14:paraId="51DB304C"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Bottiglia **</w:t>
            </w:r>
          </w:p>
        </w:tc>
        <w:tc>
          <w:tcPr>
            <w:tcW w:w="1956" w:type="dxa"/>
          </w:tcPr>
          <w:p w14:paraId="60D8B8FC"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Involucro *</w:t>
            </w:r>
          </w:p>
        </w:tc>
        <w:tc>
          <w:tcPr>
            <w:tcW w:w="1956" w:type="dxa"/>
          </w:tcPr>
          <w:p w14:paraId="753D9288"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Bottiglia **</w:t>
            </w:r>
          </w:p>
        </w:tc>
      </w:tr>
      <w:tr w:rsidR="008B6BEC" w:rsidRPr="008B6BEC" w14:paraId="52EC6198" w14:textId="77777777" w:rsidTr="00B72A6E">
        <w:tc>
          <w:tcPr>
            <w:tcW w:w="1955" w:type="dxa"/>
          </w:tcPr>
          <w:p w14:paraId="579BB625"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C1</w:t>
            </w:r>
          </w:p>
        </w:tc>
        <w:tc>
          <w:tcPr>
            <w:tcW w:w="1955" w:type="dxa"/>
          </w:tcPr>
          <w:p w14:paraId="0BA79D49"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3849A5F4"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7C705076"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7BCBC25D"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highlight w:val="yellow"/>
              </w:rPr>
              <w:t>+</w:t>
            </w:r>
          </w:p>
        </w:tc>
      </w:tr>
      <w:tr w:rsidR="008B6BEC" w:rsidRPr="008B6BEC" w14:paraId="76CA238F" w14:textId="77777777" w:rsidTr="00B72A6E">
        <w:tc>
          <w:tcPr>
            <w:tcW w:w="1955" w:type="dxa"/>
          </w:tcPr>
          <w:p w14:paraId="5168EF24"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C2</w:t>
            </w:r>
          </w:p>
        </w:tc>
        <w:tc>
          <w:tcPr>
            <w:tcW w:w="1955" w:type="dxa"/>
          </w:tcPr>
          <w:p w14:paraId="41AB19A3"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5C0348B9"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0509B821"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60E97213"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r>
      <w:tr w:rsidR="008B6BEC" w:rsidRPr="008B6BEC" w14:paraId="1AA15C61" w14:textId="77777777" w:rsidTr="00B72A6E">
        <w:tc>
          <w:tcPr>
            <w:tcW w:w="1955" w:type="dxa"/>
          </w:tcPr>
          <w:p w14:paraId="43C30AED"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C3</w:t>
            </w:r>
          </w:p>
        </w:tc>
        <w:tc>
          <w:tcPr>
            <w:tcW w:w="1955" w:type="dxa"/>
          </w:tcPr>
          <w:p w14:paraId="2C87082E"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53519DA2"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7D193048" w14:textId="77777777" w:rsidR="008B6BEC" w:rsidRPr="008B6BEC" w:rsidRDefault="008B6BEC" w:rsidP="008B6BEC">
            <w:pPr>
              <w:suppressAutoHyphens w:val="0"/>
              <w:spacing w:line="240" w:lineRule="auto"/>
              <w:ind w:firstLine="0"/>
              <w:jc w:val="center"/>
              <w:rPr>
                <w:color w:val="auto"/>
                <w:sz w:val="18"/>
                <w:szCs w:val="18"/>
                <w:highlight w:val="yellow"/>
              </w:rPr>
            </w:pPr>
            <w:r w:rsidRPr="008B6BEC">
              <w:rPr>
                <w:color w:val="auto"/>
                <w:sz w:val="18"/>
                <w:szCs w:val="18"/>
                <w:highlight w:val="yellow"/>
              </w:rPr>
              <w:t>+</w:t>
            </w:r>
          </w:p>
        </w:tc>
        <w:tc>
          <w:tcPr>
            <w:tcW w:w="1956" w:type="dxa"/>
          </w:tcPr>
          <w:p w14:paraId="4A5E3197"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highlight w:val="yellow"/>
              </w:rPr>
              <w:t>+</w:t>
            </w:r>
          </w:p>
        </w:tc>
      </w:tr>
      <w:tr w:rsidR="008B6BEC" w:rsidRPr="008B6BEC" w14:paraId="19ACD343" w14:textId="77777777" w:rsidTr="00B72A6E">
        <w:tc>
          <w:tcPr>
            <w:tcW w:w="1955" w:type="dxa"/>
          </w:tcPr>
          <w:p w14:paraId="3B61A5A4"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C4</w:t>
            </w:r>
          </w:p>
        </w:tc>
        <w:tc>
          <w:tcPr>
            <w:tcW w:w="1955" w:type="dxa"/>
          </w:tcPr>
          <w:p w14:paraId="2C1C6B75"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59532A0A"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6680A6DC"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708E2EF8"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r>
      <w:tr w:rsidR="008B6BEC" w:rsidRPr="008B6BEC" w14:paraId="5D7365F4" w14:textId="77777777" w:rsidTr="00B72A6E">
        <w:tc>
          <w:tcPr>
            <w:tcW w:w="1955" w:type="dxa"/>
          </w:tcPr>
          <w:p w14:paraId="16316BDD"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C5</w:t>
            </w:r>
          </w:p>
        </w:tc>
        <w:tc>
          <w:tcPr>
            <w:tcW w:w="1955" w:type="dxa"/>
          </w:tcPr>
          <w:p w14:paraId="0103AB72"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04D4E3B3"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762FEEBE"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27E6D483"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r>
      <w:tr w:rsidR="008B6BEC" w:rsidRPr="008B6BEC" w14:paraId="083AA57A" w14:textId="77777777" w:rsidTr="00B72A6E">
        <w:tc>
          <w:tcPr>
            <w:tcW w:w="1955" w:type="dxa"/>
          </w:tcPr>
          <w:p w14:paraId="2F1B1C9B"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C6</w:t>
            </w:r>
          </w:p>
        </w:tc>
        <w:tc>
          <w:tcPr>
            <w:tcW w:w="1955" w:type="dxa"/>
          </w:tcPr>
          <w:p w14:paraId="3E252D6A"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334C23CF"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0B06900C"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c>
          <w:tcPr>
            <w:tcW w:w="1956" w:type="dxa"/>
          </w:tcPr>
          <w:p w14:paraId="15D0D9A7"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rPr>
              <w:t>+</w:t>
            </w:r>
          </w:p>
        </w:tc>
      </w:tr>
      <w:tr w:rsidR="008B6BEC" w:rsidRPr="008B6BEC" w14:paraId="0AC694AC" w14:textId="77777777" w:rsidTr="00B72A6E">
        <w:tc>
          <w:tcPr>
            <w:tcW w:w="1955" w:type="dxa"/>
          </w:tcPr>
          <w:p w14:paraId="4CEAE993"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C7</w:t>
            </w:r>
          </w:p>
        </w:tc>
        <w:tc>
          <w:tcPr>
            <w:tcW w:w="1955" w:type="dxa"/>
          </w:tcPr>
          <w:p w14:paraId="6B0F8557"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4D7B4BBF"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0E15C305"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73E7481E"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highlight w:val="green"/>
              </w:rPr>
              <w:t>+</w:t>
            </w:r>
          </w:p>
        </w:tc>
      </w:tr>
      <w:tr w:rsidR="008B6BEC" w:rsidRPr="008B6BEC" w14:paraId="2BFBD670" w14:textId="77777777" w:rsidTr="00B72A6E">
        <w:tc>
          <w:tcPr>
            <w:tcW w:w="1955" w:type="dxa"/>
          </w:tcPr>
          <w:p w14:paraId="7F424201"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C8</w:t>
            </w:r>
          </w:p>
        </w:tc>
        <w:tc>
          <w:tcPr>
            <w:tcW w:w="1955" w:type="dxa"/>
          </w:tcPr>
          <w:p w14:paraId="2BEB110F"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73FA271D"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5EBB8C5A" w14:textId="77777777" w:rsidR="008B6BEC" w:rsidRPr="008B6BEC" w:rsidRDefault="008B6BEC" w:rsidP="008B6BEC">
            <w:pPr>
              <w:suppressAutoHyphens w:val="0"/>
              <w:spacing w:line="240" w:lineRule="auto"/>
              <w:ind w:firstLine="0"/>
              <w:jc w:val="center"/>
              <w:rPr>
                <w:color w:val="auto"/>
                <w:sz w:val="18"/>
                <w:szCs w:val="18"/>
                <w:highlight w:val="green"/>
              </w:rPr>
            </w:pPr>
            <w:r w:rsidRPr="008B6BEC">
              <w:rPr>
                <w:color w:val="auto"/>
                <w:sz w:val="18"/>
                <w:szCs w:val="18"/>
                <w:highlight w:val="green"/>
              </w:rPr>
              <w:t>+</w:t>
            </w:r>
          </w:p>
        </w:tc>
        <w:tc>
          <w:tcPr>
            <w:tcW w:w="1956" w:type="dxa"/>
          </w:tcPr>
          <w:p w14:paraId="5C044C9C" w14:textId="77777777" w:rsidR="008B6BEC" w:rsidRPr="008B6BEC" w:rsidRDefault="008B6BEC" w:rsidP="008B6BEC">
            <w:pPr>
              <w:suppressAutoHyphens w:val="0"/>
              <w:spacing w:line="240" w:lineRule="auto"/>
              <w:ind w:firstLine="0"/>
              <w:jc w:val="center"/>
              <w:rPr>
                <w:color w:val="auto"/>
                <w:sz w:val="18"/>
                <w:szCs w:val="18"/>
              </w:rPr>
            </w:pPr>
            <w:r w:rsidRPr="008B6BEC">
              <w:rPr>
                <w:color w:val="auto"/>
                <w:sz w:val="18"/>
                <w:szCs w:val="18"/>
                <w:highlight w:val="green"/>
              </w:rPr>
              <w:t>+</w:t>
            </w:r>
          </w:p>
        </w:tc>
      </w:tr>
    </w:tbl>
    <w:p w14:paraId="775E5163" w14:textId="77777777" w:rsidR="008B6BEC" w:rsidRPr="008B6BEC" w:rsidRDefault="008B6BEC" w:rsidP="008B6BEC">
      <w:pPr>
        <w:suppressAutoHyphens w:val="0"/>
        <w:spacing w:after="200" w:line="276" w:lineRule="auto"/>
        <w:ind w:firstLine="0"/>
        <w:contextualSpacing/>
        <w:jc w:val="left"/>
        <w:rPr>
          <w:color w:val="auto"/>
          <w:sz w:val="18"/>
          <w:szCs w:val="18"/>
        </w:rPr>
      </w:pPr>
      <w:r w:rsidRPr="008B6BEC">
        <w:rPr>
          <w:color w:val="auto"/>
          <w:sz w:val="18"/>
          <w:szCs w:val="18"/>
        </w:rPr>
        <w:t>Legenda:</w:t>
      </w:r>
    </w:p>
    <w:p w14:paraId="786546D6" w14:textId="77777777" w:rsidR="008B6BEC" w:rsidRPr="008B6BEC" w:rsidRDefault="008B6BEC" w:rsidP="008B6BEC">
      <w:pPr>
        <w:suppressAutoHyphens w:val="0"/>
        <w:spacing w:after="200" w:line="276" w:lineRule="auto"/>
        <w:ind w:firstLine="0"/>
        <w:contextualSpacing/>
        <w:jc w:val="left"/>
        <w:rPr>
          <w:color w:val="auto"/>
          <w:sz w:val="18"/>
          <w:szCs w:val="18"/>
        </w:rPr>
      </w:pPr>
      <w:r w:rsidRPr="008B6BEC">
        <w:rPr>
          <w:color w:val="auto"/>
          <w:sz w:val="18"/>
          <w:szCs w:val="18"/>
        </w:rPr>
        <w:t>*=+, nessuna lesione; - lesionato</w:t>
      </w:r>
    </w:p>
    <w:p w14:paraId="605B73F4" w14:textId="77777777" w:rsidR="008B6BEC" w:rsidRPr="008B6BEC" w:rsidRDefault="008B6BEC" w:rsidP="008B6BEC">
      <w:pPr>
        <w:suppressAutoHyphens w:val="0"/>
        <w:spacing w:after="200" w:line="276" w:lineRule="auto"/>
        <w:ind w:firstLine="0"/>
        <w:contextualSpacing/>
        <w:jc w:val="left"/>
        <w:rPr>
          <w:color w:val="auto"/>
          <w:sz w:val="18"/>
          <w:szCs w:val="18"/>
        </w:rPr>
      </w:pPr>
      <w:r w:rsidRPr="008B6BEC">
        <w:rPr>
          <w:color w:val="auto"/>
          <w:sz w:val="18"/>
          <w:szCs w:val="18"/>
        </w:rPr>
        <w:t>**=+, nessuna lesione; - lesionata</w:t>
      </w:r>
    </w:p>
    <w:p w14:paraId="46248FD1" w14:textId="77777777" w:rsidR="00D24656" w:rsidRPr="00101742" w:rsidRDefault="00D24656" w:rsidP="00D24656">
      <w:pPr>
        <w:spacing w:line="240" w:lineRule="auto"/>
        <w:rPr>
          <w:sz w:val="18"/>
          <w:szCs w:val="18"/>
        </w:rPr>
      </w:pPr>
      <w:r>
        <w:rPr>
          <w:sz w:val="18"/>
          <w:szCs w:val="18"/>
        </w:rPr>
        <w:t>E</w:t>
      </w:r>
      <w:r w:rsidRPr="00EB150B">
        <w:rPr>
          <w:sz w:val="18"/>
          <w:szCs w:val="18"/>
        </w:rPr>
        <w:t xml:space="preserve">videnziato in verde </w:t>
      </w:r>
      <w:r>
        <w:rPr>
          <w:sz w:val="18"/>
          <w:szCs w:val="18"/>
        </w:rPr>
        <w:t xml:space="preserve">le </w:t>
      </w:r>
      <w:r w:rsidRPr="00EB150B">
        <w:rPr>
          <w:sz w:val="18"/>
          <w:szCs w:val="18"/>
        </w:rPr>
        <w:t xml:space="preserve">calotte a fondo pieno utilizzate a formare </w:t>
      </w:r>
      <w:r>
        <w:rPr>
          <w:sz w:val="18"/>
          <w:szCs w:val="18"/>
        </w:rPr>
        <w:t>imballaggi</w:t>
      </w:r>
      <w:r w:rsidRPr="00EB150B">
        <w:rPr>
          <w:sz w:val="18"/>
          <w:szCs w:val="18"/>
        </w:rPr>
        <w:t xml:space="preserve"> per bottiglie da vino; evidenziato in giallo calotte a fondo pieno utilizzate a formare </w:t>
      </w:r>
      <w:r>
        <w:rPr>
          <w:sz w:val="18"/>
          <w:szCs w:val="18"/>
        </w:rPr>
        <w:t>imballaggi</w:t>
      </w:r>
      <w:r w:rsidRPr="00EB150B">
        <w:rPr>
          <w:sz w:val="18"/>
          <w:szCs w:val="18"/>
        </w:rPr>
        <w:t xml:space="preserve"> per bottiglie da olio; non evidenziate calotte a pondo sagomato utilizzate a formare </w:t>
      </w:r>
      <w:r>
        <w:rPr>
          <w:sz w:val="18"/>
          <w:szCs w:val="18"/>
        </w:rPr>
        <w:t>imballaggi</w:t>
      </w:r>
      <w:r w:rsidRPr="00EB150B">
        <w:rPr>
          <w:sz w:val="18"/>
          <w:szCs w:val="18"/>
        </w:rPr>
        <w:t xml:space="preserve"> per bottiglie da olio</w:t>
      </w:r>
    </w:p>
    <w:p w14:paraId="226E0D25" w14:textId="77777777" w:rsidR="008B6BEC" w:rsidRDefault="008B6BEC" w:rsidP="008B6BEC"/>
    <w:p w14:paraId="03D83BC0" w14:textId="77777777" w:rsidR="008351A2" w:rsidRPr="008351A2" w:rsidRDefault="008351A2" w:rsidP="008351A2">
      <w:pPr>
        <w:rPr>
          <w:b/>
          <w:bCs/>
        </w:rPr>
      </w:pPr>
      <w:r w:rsidRPr="008351A2">
        <w:rPr>
          <w:b/>
          <w:bCs/>
        </w:rPr>
        <w:lastRenderedPageBreak/>
        <w:t>Valutazioni complessive</w:t>
      </w:r>
    </w:p>
    <w:p w14:paraId="1978EF59" w14:textId="38967B50" w:rsidR="008351A2" w:rsidRDefault="008351A2" w:rsidP="008351A2">
      <w:r>
        <w:t xml:space="preserve">A seguito delle prove condotte, alla luce dei dati raccolti, è stata compilata una scheda di valutazione per ogni </w:t>
      </w:r>
      <w:r w:rsidR="00A96BE9">
        <w:t>calotta</w:t>
      </w:r>
      <w:r>
        <w:t>, attribuendo una valutazione da 1 a 10 (scala di gradimento crescente) a</w:t>
      </w:r>
      <w:r w:rsidR="004D5C69">
        <w:t xml:space="preserve"> </w:t>
      </w:r>
      <w:r>
        <w:t>16 quesiti</w:t>
      </w:r>
      <w:r w:rsidR="004D5C69">
        <w:t>,</w:t>
      </w:r>
      <w:r>
        <w:t xml:space="preserve"> a sintesi dei parametri esaminati. (Tabella 10)</w:t>
      </w:r>
    </w:p>
    <w:p w14:paraId="0382EC9E" w14:textId="77777777" w:rsidR="00496D63" w:rsidRDefault="00496D63" w:rsidP="00496D63">
      <w:r>
        <w:t>Osservando le valutazioni sui singoli prototipi (Tabella 11) emerge che le calotte che hanno ottenuto punteggio più elevato (calotte più performanti) sono quelle con fondo pieno, sia per bottiglie da vino che da olio. Infatti, entrambe le tipologie hanno ottenuto valutazioni medio-alte per i 2/3 dei quesiti. Le calotte sagomate riportano valutazioni variabili in funzione del singolo prototipo, ma in tutti i casi il numero di valutazioni con punteggio medio-alto (superiore a cinque) è sempre minore rispetto alle calotte con fondo pieno. In questa ultima categoria è presente una calotta che ha valutazioni negative per il 94% dei quesiti.</w:t>
      </w:r>
    </w:p>
    <w:p w14:paraId="2E03CD05" w14:textId="77777777" w:rsidR="008351A2" w:rsidRDefault="008351A2" w:rsidP="008351A2"/>
    <w:p w14:paraId="77E575B2" w14:textId="77777777" w:rsidR="00496D63" w:rsidRDefault="00496D63" w:rsidP="008351A2"/>
    <w:p w14:paraId="211639B1" w14:textId="77777777" w:rsidR="00496D63" w:rsidRDefault="00496D63" w:rsidP="008351A2"/>
    <w:p w14:paraId="0C0D52B0" w14:textId="77777777" w:rsidR="00496D63" w:rsidRDefault="00496D63" w:rsidP="008351A2"/>
    <w:p w14:paraId="1B051492" w14:textId="77777777" w:rsidR="00496D63" w:rsidRDefault="00496D63" w:rsidP="008351A2">
      <w:pPr>
        <w:suppressAutoHyphens w:val="0"/>
        <w:spacing w:after="200" w:line="276" w:lineRule="auto"/>
        <w:ind w:firstLine="0"/>
        <w:jc w:val="left"/>
        <w:rPr>
          <w:b/>
          <w:bCs/>
          <w:i/>
          <w:iCs/>
          <w:color w:val="auto"/>
          <w:sz w:val="20"/>
          <w:szCs w:val="20"/>
        </w:rPr>
      </w:pPr>
    </w:p>
    <w:p w14:paraId="6FE0091E" w14:textId="3994C2E1" w:rsidR="008351A2" w:rsidRPr="008351A2" w:rsidRDefault="008351A2" w:rsidP="008351A2">
      <w:pPr>
        <w:suppressAutoHyphens w:val="0"/>
        <w:spacing w:after="200" w:line="276" w:lineRule="auto"/>
        <w:ind w:firstLine="0"/>
        <w:jc w:val="left"/>
        <w:rPr>
          <w:b/>
          <w:bCs/>
          <w:i/>
          <w:iCs/>
          <w:color w:val="auto"/>
          <w:sz w:val="20"/>
          <w:szCs w:val="20"/>
        </w:rPr>
      </w:pPr>
      <w:r w:rsidRPr="008351A2">
        <w:rPr>
          <w:b/>
          <w:bCs/>
          <w:i/>
          <w:iCs/>
          <w:color w:val="auto"/>
          <w:sz w:val="20"/>
          <w:szCs w:val="20"/>
        </w:rPr>
        <w:t xml:space="preserve">Tabella </w:t>
      </w:r>
      <w:r w:rsidR="007F2C10" w:rsidRPr="007F2C10">
        <w:rPr>
          <w:b/>
          <w:bCs/>
          <w:i/>
          <w:iCs/>
          <w:color w:val="auto"/>
          <w:sz w:val="20"/>
          <w:szCs w:val="20"/>
        </w:rPr>
        <w:t>10:</w:t>
      </w:r>
      <w:r w:rsidRPr="008351A2">
        <w:rPr>
          <w:b/>
          <w:bCs/>
          <w:i/>
          <w:iCs/>
          <w:color w:val="auto"/>
          <w:sz w:val="20"/>
          <w:szCs w:val="20"/>
        </w:rPr>
        <w:t xml:space="preserve"> Quesiti di valutazione e loro peso</w:t>
      </w:r>
    </w:p>
    <w:tbl>
      <w:tblPr>
        <w:tblStyle w:val="Grigliatabella25"/>
        <w:tblW w:w="0" w:type="auto"/>
        <w:jc w:val="center"/>
        <w:tblLook w:val="04A0" w:firstRow="1" w:lastRow="0" w:firstColumn="1" w:lastColumn="0" w:noHBand="0" w:noVBand="1"/>
      </w:tblPr>
      <w:tblGrid>
        <w:gridCol w:w="529"/>
        <w:gridCol w:w="5007"/>
        <w:gridCol w:w="1235"/>
      </w:tblGrid>
      <w:tr w:rsidR="006740C5" w:rsidRPr="006740C5" w14:paraId="4C33A0FE" w14:textId="77777777" w:rsidTr="00DF067A">
        <w:trPr>
          <w:jc w:val="center"/>
        </w:trPr>
        <w:tc>
          <w:tcPr>
            <w:tcW w:w="5536" w:type="dxa"/>
            <w:gridSpan w:val="2"/>
          </w:tcPr>
          <w:p w14:paraId="0B07560B" w14:textId="77777777" w:rsidR="006740C5" w:rsidRPr="006740C5" w:rsidRDefault="006740C5" w:rsidP="006740C5">
            <w:pPr>
              <w:suppressAutoHyphens w:val="0"/>
              <w:spacing w:line="240" w:lineRule="auto"/>
              <w:ind w:firstLine="0"/>
              <w:jc w:val="center"/>
              <w:rPr>
                <w:b/>
                <w:color w:val="auto"/>
                <w:sz w:val="18"/>
                <w:szCs w:val="18"/>
              </w:rPr>
            </w:pPr>
            <w:r w:rsidRPr="006740C5">
              <w:rPr>
                <w:b/>
                <w:color w:val="auto"/>
                <w:sz w:val="18"/>
                <w:szCs w:val="18"/>
              </w:rPr>
              <w:t>Quesiti</w:t>
            </w:r>
          </w:p>
        </w:tc>
        <w:tc>
          <w:tcPr>
            <w:tcW w:w="1235" w:type="dxa"/>
          </w:tcPr>
          <w:p w14:paraId="337C8CD5" w14:textId="77777777" w:rsidR="006740C5" w:rsidRPr="006740C5" w:rsidRDefault="006740C5" w:rsidP="006740C5">
            <w:pPr>
              <w:suppressAutoHyphens w:val="0"/>
              <w:spacing w:line="240" w:lineRule="auto"/>
              <w:ind w:firstLine="0"/>
              <w:jc w:val="center"/>
              <w:rPr>
                <w:b/>
                <w:color w:val="auto"/>
                <w:sz w:val="18"/>
                <w:szCs w:val="18"/>
              </w:rPr>
            </w:pPr>
            <w:r w:rsidRPr="006740C5">
              <w:rPr>
                <w:b/>
                <w:color w:val="auto"/>
                <w:sz w:val="18"/>
                <w:szCs w:val="18"/>
              </w:rPr>
              <w:t>Peso</w:t>
            </w:r>
          </w:p>
        </w:tc>
      </w:tr>
      <w:tr w:rsidR="006740C5" w:rsidRPr="006740C5" w14:paraId="0B7BAF0E" w14:textId="77777777" w:rsidTr="00DF067A">
        <w:trPr>
          <w:jc w:val="center"/>
        </w:trPr>
        <w:tc>
          <w:tcPr>
            <w:tcW w:w="529" w:type="dxa"/>
          </w:tcPr>
          <w:p w14:paraId="73B41367"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w:t>
            </w:r>
          </w:p>
        </w:tc>
        <w:tc>
          <w:tcPr>
            <w:tcW w:w="5007" w:type="dxa"/>
          </w:tcPr>
          <w:p w14:paraId="5E593C2B" w14:textId="33C67877" w:rsidR="006740C5" w:rsidRPr="006740C5" w:rsidRDefault="006740C5" w:rsidP="006740C5">
            <w:pPr>
              <w:suppressAutoHyphens w:val="0"/>
              <w:spacing w:line="240" w:lineRule="auto"/>
              <w:ind w:firstLine="0"/>
              <w:jc w:val="left"/>
              <w:rPr>
                <w:color w:val="auto"/>
                <w:sz w:val="18"/>
                <w:szCs w:val="18"/>
              </w:rPr>
            </w:pPr>
            <w:r>
              <w:rPr>
                <w:rFonts w:eastAsia="Times New Roman"/>
                <w:bCs/>
                <w:sz w:val="18"/>
                <w:szCs w:val="18"/>
                <w:lang w:eastAsia="it-IT"/>
              </w:rPr>
              <w:t>L’imballaggio</w:t>
            </w:r>
            <w:r w:rsidRPr="006740C5">
              <w:rPr>
                <w:rFonts w:eastAsia="Times New Roman"/>
                <w:bCs/>
                <w:sz w:val="18"/>
                <w:szCs w:val="18"/>
                <w:lang w:eastAsia="it-IT"/>
              </w:rPr>
              <w:t xml:space="preserve"> è integro e non è danneggiato.</w:t>
            </w:r>
          </w:p>
        </w:tc>
        <w:tc>
          <w:tcPr>
            <w:tcW w:w="1235" w:type="dxa"/>
          </w:tcPr>
          <w:p w14:paraId="2066313D"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06B83D11" w14:textId="77777777" w:rsidTr="00DF067A">
        <w:trPr>
          <w:jc w:val="center"/>
        </w:trPr>
        <w:tc>
          <w:tcPr>
            <w:tcW w:w="529" w:type="dxa"/>
          </w:tcPr>
          <w:p w14:paraId="22F760EA"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D2</w:t>
            </w:r>
          </w:p>
        </w:tc>
        <w:tc>
          <w:tcPr>
            <w:tcW w:w="5007" w:type="dxa"/>
            <w:vAlign w:val="bottom"/>
          </w:tcPr>
          <w:p w14:paraId="074DA6A9" w14:textId="1E7ADAF3" w:rsidR="006740C5" w:rsidRPr="006740C5" w:rsidRDefault="006740C5" w:rsidP="006740C5">
            <w:pPr>
              <w:suppressAutoHyphens w:val="0"/>
              <w:spacing w:line="240" w:lineRule="auto"/>
              <w:ind w:firstLine="0"/>
              <w:jc w:val="left"/>
              <w:rPr>
                <w:rFonts w:eastAsia="Times New Roman"/>
                <w:bCs/>
                <w:sz w:val="18"/>
                <w:szCs w:val="18"/>
                <w:highlight w:val="yellow"/>
                <w:lang w:eastAsia="it-IT"/>
              </w:rPr>
            </w:pPr>
            <w:r w:rsidRPr="00F03D16">
              <w:rPr>
                <w:rFonts w:eastAsia="Times New Roman"/>
                <w:bCs/>
                <w:sz w:val="18"/>
                <w:szCs w:val="18"/>
                <w:lang w:eastAsia="it-IT"/>
              </w:rPr>
              <w:t>Unità complete e corrett</w:t>
            </w:r>
            <w:r w:rsidR="00B77CB1" w:rsidRPr="00F03D16">
              <w:rPr>
                <w:rFonts w:eastAsia="Times New Roman"/>
                <w:bCs/>
                <w:sz w:val="18"/>
                <w:szCs w:val="18"/>
                <w:lang w:eastAsia="it-IT"/>
              </w:rPr>
              <w:t xml:space="preserve">a </w:t>
            </w:r>
            <w:proofErr w:type="gramStart"/>
            <w:r w:rsidR="00B77CB1" w:rsidRPr="00F03D16">
              <w:rPr>
                <w:rFonts w:eastAsia="Times New Roman"/>
                <w:bCs/>
                <w:sz w:val="18"/>
                <w:szCs w:val="18"/>
                <w:lang w:eastAsia="it-IT"/>
              </w:rPr>
              <w:t>complementarietà</w:t>
            </w:r>
            <w:proofErr w:type="gramEnd"/>
            <w:r w:rsidR="00B77CB1" w:rsidRPr="00F03D16">
              <w:rPr>
                <w:rFonts w:eastAsia="Times New Roman"/>
                <w:bCs/>
                <w:sz w:val="18"/>
                <w:szCs w:val="18"/>
                <w:lang w:eastAsia="it-IT"/>
              </w:rPr>
              <w:t xml:space="preserve"> degli elementi</w:t>
            </w:r>
            <w:r w:rsidRPr="00F03D16">
              <w:rPr>
                <w:rFonts w:eastAsia="Times New Roman"/>
                <w:bCs/>
                <w:sz w:val="18"/>
                <w:szCs w:val="18"/>
                <w:lang w:eastAsia="it-IT"/>
              </w:rPr>
              <w:t>.</w:t>
            </w:r>
          </w:p>
        </w:tc>
        <w:tc>
          <w:tcPr>
            <w:tcW w:w="1235" w:type="dxa"/>
          </w:tcPr>
          <w:p w14:paraId="48FF56F8"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2DD29CD6" w14:textId="77777777" w:rsidTr="00DF067A">
        <w:trPr>
          <w:jc w:val="center"/>
        </w:trPr>
        <w:tc>
          <w:tcPr>
            <w:tcW w:w="529" w:type="dxa"/>
          </w:tcPr>
          <w:p w14:paraId="650B67E6"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D3</w:t>
            </w:r>
          </w:p>
        </w:tc>
        <w:tc>
          <w:tcPr>
            <w:tcW w:w="5007" w:type="dxa"/>
          </w:tcPr>
          <w:p w14:paraId="019DE1A3" w14:textId="460C8566" w:rsidR="006740C5" w:rsidRPr="006740C5" w:rsidRDefault="006740C5" w:rsidP="006740C5">
            <w:pPr>
              <w:suppressAutoHyphens w:val="0"/>
              <w:spacing w:line="240" w:lineRule="auto"/>
              <w:ind w:firstLine="0"/>
              <w:jc w:val="left"/>
              <w:rPr>
                <w:color w:val="auto"/>
                <w:sz w:val="18"/>
                <w:szCs w:val="18"/>
              </w:rPr>
            </w:pPr>
            <w:r w:rsidRPr="006740C5">
              <w:rPr>
                <w:rFonts w:eastAsia="Times New Roman"/>
                <w:bCs/>
                <w:sz w:val="18"/>
                <w:szCs w:val="18"/>
                <w:lang w:eastAsia="it-IT"/>
              </w:rPr>
              <w:t xml:space="preserve">Dimensioni corrette del pacco (rispetto </w:t>
            </w:r>
            <w:r>
              <w:rPr>
                <w:rFonts w:eastAsia="Times New Roman"/>
                <w:bCs/>
                <w:sz w:val="18"/>
                <w:szCs w:val="18"/>
                <w:lang w:eastAsia="it-IT"/>
              </w:rPr>
              <w:t>all’imballaggio</w:t>
            </w:r>
            <w:r w:rsidRPr="006740C5">
              <w:rPr>
                <w:rFonts w:eastAsia="Times New Roman"/>
                <w:bCs/>
                <w:sz w:val="18"/>
                <w:szCs w:val="18"/>
                <w:lang w:eastAsia="it-IT"/>
              </w:rPr>
              <w:t xml:space="preserve"> primario)</w:t>
            </w:r>
          </w:p>
        </w:tc>
        <w:tc>
          <w:tcPr>
            <w:tcW w:w="1235" w:type="dxa"/>
          </w:tcPr>
          <w:p w14:paraId="20E5E017"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0750A201" w14:textId="77777777" w:rsidTr="00DF067A">
        <w:trPr>
          <w:jc w:val="center"/>
        </w:trPr>
        <w:tc>
          <w:tcPr>
            <w:tcW w:w="529" w:type="dxa"/>
          </w:tcPr>
          <w:p w14:paraId="03D791DA"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D4</w:t>
            </w:r>
          </w:p>
        </w:tc>
        <w:tc>
          <w:tcPr>
            <w:tcW w:w="5007" w:type="dxa"/>
          </w:tcPr>
          <w:p w14:paraId="00031AB3" w14:textId="1D4D4947" w:rsidR="006740C5" w:rsidRPr="006740C5" w:rsidRDefault="006740C5" w:rsidP="006740C5">
            <w:pPr>
              <w:suppressAutoHyphens w:val="0"/>
              <w:spacing w:line="240" w:lineRule="auto"/>
              <w:ind w:firstLine="0"/>
              <w:jc w:val="left"/>
              <w:rPr>
                <w:color w:val="auto"/>
                <w:sz w:val="18"/>
                <w:szCs w:val="18"/>
              </w:rPr>
            </w:pPr>
            <w:r w:rsidRPr="006740C5">
              <w:rPr>
                <w:rFonts w:eastAsia="Times New Roman"/>
                <w:bCs/>
                <w:sz w:val="18"/>
                <w:szCs w:val="18"/>
                <w:lang w:eastAsia="it-IT"/>
              </w:rPr>
              <w:t xml:space="preserve">Dimensioni corrette del pacco (rispetto </w:t>
            </w:r>
            <w:r>
              <w:rPr>
                <w:rFonts w:eastAsia="Times New Roman"/>
                <w:bCs/>
                <w:sz w:val="18"/>
                <w:szCs w:val="18"/>
                <w:lang w:eastAsia="it-IT"/>
              </w:rPr>
              <w:t>all’imballaggio</w:t>
            </w:r>
            <w:r w:rsidRPr="006740C5">
              <w:rPr>
                <w:rFonts w:eastAsia="Times New Roman"/>
                <w:bCs/>
                <w:sz w:val="18"/>
                <w:szCs w:val="18"/>
                <w:lang w:eastAsia="it-IT"/>
              </w:rPr>
              <w:t xml:space="preserve"> terziario)</w:t>
            </w:r>
          </w:p>
        </w:tc>
        <w:tc>
          <w:tcPr>
            <w:tcW w:w="1235" w:type="dxa"/>
          </w:tcPr>
          <w:p w14:paraId="1223ED3B"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4C37387F" w14:textId="77777777" w:rsidTr="00DF067A">
        <w:trPr>
          <w:jc w:val="center"/>
        </w:trPr>
        <w:tc>
          <w:tcPr>
            <w:tcW w:w="529" w:type="dxa"/>
          </w:tcPr>
          <w:p w14:paraId="3B63B470"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D5</w:t>
            </w:r>
          </w:p>
        </w:tc>
        <w:tc>
          <w:tcPr>
            <w:tcW w:w="5007" w:type="dxa"/>
          </w:tcPr>
          <w:p w14:paraId="7B0E0FBD" w14:textId="77777777" w:rsidR="006740C5" w:rsidRPr="006740C5" w:rsidRDefault="006740C5" w:rsidP="006740C5">
            <w:pPr>
              <w:suppressAutoHyphens w:val="0"/>
              <w:spacing w:line="240" w:lineRule="auto"/>
              <w:ind w:firstLine="0"/>
              <w:jc w:val="left"/>
              <w:rPr>
                <w:color w:val="auto"/>
                <w:sz w:val="18"/>
                <w:szCs w:val="18"/>
              </w:rPr>
            </w:pPr>
            <w:r w:rsidRPr="006740C5">
              <w:rPr>
                <w:rFonts w:eastAsia="Times New Roman"/>
                <w:bCs/>
                <w:sz w:val="18"/>
                <w:szCs w:val="18"/>
                <w:lang w:eastAsia="it-IT"/>
              </w:rPr>
              <w:t>Resistenza a sforzo laterale o a flessione</w:t>
            </w:r>
          </w:p>
        </w:tc>
        <w:tc>
          <w:tcPr>
            <w:tcW w:w="1235" w:type="dxa"/>
          </w:tcPr>
          <w:p w14:paraId="657ECACE"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373E65AB" w14:textId="77777777" w:rsidTr="00DF067A">
        <w:trPr>
          <w:jc w:val="center"/>
        </w:trPr>
        <w:tc>
          <w:tcPr>
            <w:tcW w:w="529" w:type="dxa"/>
          </w:tcPr>
          <w:p w14:paraId="7D7F3D0B"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D6</w:t>
            </w:r>
          </w:p>
        </w:tc>
        <w:tc>
          <w:tcPr>
            <w:tcW w:w="5007" w:type="dxa"/>
          </w:tcPr>
          <w:p w14:paraId="1555D831" w14:textId="70965A2B" w:rsidR="006740C5" w:rsidRPr="006740C5" w:rsidRDefault="006740C5" w:rsidP="006740C5">
            <w:pPr>
              <w:suppressAutoHyphens w:val="0"/>
              <w:spacing w:line="240" w:lineRule="auto"/>
              <w:ind w:firstLine="0"/>
              <w:jc w:val="left"/>
              <w:rPr>
                <w:color w:val="auto"/>
                <w:sz w:val="18"/>
                <w:szCs w:val="18"/>
              </w:rPr>
            </w:pPr>
            <w:r>
              <w:rPr>
                <w:rFonts w:eastAsia="Times New Roman"/>
                <w:bCs/>
                <w:sz w:val="18"/>
                <w:szCs w:val="18"/>
                <w:lang w:eastAsia="it-IT"/>
              </w:rPr>
              <w:t>L’imballaggio</w:t>
            </w:r>
            <w:r w:rsidRPr="006740C5">
              <w:rPr>
                <w:rFonts w:eastAsia="Times New Roman"/>
                <w:bCs/>
                <w:sz w:val="18"/>
                <w:szCs w:val="18"/>
                <w:lang w:eastAsia="it-IT"/>
              </w:rPr>
              <w:t xml:space="preserve"> rispetta gli standard di minimizzazione del materiale utilizzato</w:t>
            </w:r>
          </w:p>
        </w:tc>
        <w:tc>
          <w:tcPr>
            <w:tcW w:w="1235" w:type="dxa"/>
          </w:tcPr>
          <w:p w14:paraId="195399C2"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3D2D09BE" w14:textId="77777777" w:rsidTr="00DF067A">
        <w:trPr>
          <w:jc w:val="center"/>
        </w:trPr>
        <w:tc>
          <w:tcPr>
            <w:tcW w:w="529" w:type="dxa"/>
          </w:tcPr>
          <w:p w14:paraId="6FCF21D1"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D7</w:t>
            </w:r>
          </w:p>
        </w:tc>
        <w:tc>
          <w:tcPr>
            <w:tcW w:w="5007" w:type="dxa"/>
            <w:vAlign w:val="bottom"/>
          </w:tcPr>
          <w:p w14:paraId="785140D0" w14:textId="50A4C9BF"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riflette nell'aspetto il </w:t>
            </w:r>
            <w:r>
              <w:rPr>
                <w:rFonts w:eastAsia="Times New Roman"/>
                <w:bCs/>
                <w:sz w:val="18"/>
                <w:szCs w:val="18"/>
                <w:lang w:eastAsia="it-IT"/>
              </w:rPr>
              <w:t xml:space="preserve">suo </w:t>
            </w:r>
            <w:r w:rsidRPr="006740C5">
              <w:rPr>
                <w:rFonts w:eastAsia="Times New Roman"/>
                <w:bCs/>
                <w:sz w:val="18"/>
                <w:szCs w:val="18"/>
                <w:lang w:eastAsia="it-IT"/>
              </w:rPr>
              <w:t>contenuto</w:t>
            </w:r>
          </w:p>
        </w:tc>
        <w:tc>
          <w:tcPr>
            <w:tcW w:w="1235" w:type="dxa"/>
          </w:tcPr>
          <w:p w14:paraId="60306F5C"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16590C57" w14:textId="77777777" w:rsidTr="00DF067A">
        <w:trPr>
          <w:jc w:val="center"/>
        </w:trPr>
        <w:tc>
          <w:tcPr>
            <w:tcW w:w="529" w:type="dxa"/>
          </w:tcPr>
          <w:p w14:paraId="03DB9864"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D8</w:t>
            </w:r>
          </w:p>
        </w:tc>
        <w:tc>
          <w:tcPr>
            <w:tcW w:w="5007" w:type="dxa"/>
            <w:vAlign w:val="bottom"/>
          </w:tcPr>
          <w:p w14:paraId="1A71EA0E" w14:textId="0E4FFCB5"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è riconducibile a una forma geometrica definita</w:t>
            </w:r>
          </w:p>
        </w:tc>
        <w:tc>
          <w:tcPr>
            <w:tcW w:w="1235" w:type="dxa"/>
          </w:tcPr>
          <w:p w14:paraId="1F2CD7A1"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4FC16FDE" w14:textId="77777777" w:rsidTr="00DF067A">
        <w:trPr>
          <w:jc w:val="center"/>
        </w:trPr>
        <w:tc>
          <w:tcPr>
            <w:tcW w:w="529" w:type="dxa"/>
          </w:tcPr>
          <w:p w14:paraId="713B18B4"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D9</w:t>
            </w:r>
          </w:p>
        </w:tc>
        <w:tc>
          <w:tcPr>
            <w:tcW w:w="5007" w:type="dxa"/>
            <w:vAlign w:val="bottom"/>
          </w:tcPr>
          <w:p w14:paraId="032FACF4" w14:textId="77777777" w:rsidR="006740C5" w:rsidRPr="006740C5" w:rsidRDefault="006740C5" w:rsidP="006740C5">
            <w:pPr>
              <w:suppressAutoHyphens w:val="0"/>
              <w:spacing w:line="240" w:lineRule="auto"/>
              <w:ind w:firstLine="0"/>
              <w:jc w:val="left"/>
              <w:rPr>
                <w:rFonts w:eastAsia="Times New Roman"/>
                <w:bCs/>
                <w:sz w:val="18"/>
                <w:szCs w:val="18"/>
                <w:lang w:eastAsia="it-IT"/>
              </w:rPr>
            </w:pPr>
            <w:r w:rsidRPr="006740C5">
              <w:rPr>
                <w:rFonts w:eastAsia="Times New Roman"/>
                <w:bCs/>
                <w:sz w:val="18"/>
                <w:szCs w:val="18"/>
                <w:lang w:eastAsia="it-IT"/>
              </w:rPr>
              <w:t>Nel caso di multimateriali i vari elementi sono fusi tra loro</w:t>
            </w:r>
          </w:p>
        </w:tc>
        <w:tc>
          <w:tcPr>
            <w:tcW w:w="1235" w:type="dxa"/>
          </w:tcPr>
          <w:p w14:paraId="570AADFC"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0DA2C7AC" w14:textId="77777777" w:rsidTr="00DF067A">
        <w:trPr>
          <w:jc w:val="center"/>
        </w:trPr>
        <w:tc>
          <w:tcPr>
            <w:tcW w:w="529" w:type="dxa"/>
          </w:tcPr>
          <w:p w14:paraId="4AED87E4"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D10</w:t>
            </w:r>
          </w:p>
        </w:tc>
        <w:tc>
          <w:tcPr>
            <w:tcW w:w="5007" w:type="dxa"/>
            <w:vAlign w:val="bottom"/>
          </w:tcPr>
          <w:p w14:paraId="1583136B" w14:textId="308A02AA"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è esteticamente gradevole</w:t>
            </w:r>
          </w:p>
        </w:tc>
        <w:tc>
          <w:tcPr>
            <w:tcW w:w="1235" w:type="dxa"/>
          </w:tcPr>
          <w:p w14:paraId="608C9E53"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343F07AB" w14:textId="77777777" w:rsidTr="00DF067A">
        <w:trPr>
          <w:jc w:val="center"/>
        </w:trPr>
        <w:tc>
          <w:tcPr>
            <w:tcW w:w="529" w:type="dxa"/>
          </w:tcPr>
          <w:p w14:paraId="38D2CC14"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D11</w:t>
            </w:r>
          </w:p>
        </w:tc>
        <w:tc>
          <w:tcPr>
            <w:tcW w:w="5007" w:type="dxa"/>
          </w:tcPr>
          <w:p w14:paraId="09EBF6C2" w14:textId="77777777" w:rsidR="006740C5" w:rsidRPr="006740C5" w:rsidRDefault="006740C5" w:rsidP="006740C5">
            <w:pPr>
              <w:suppressAutoHyphens w:val="0"/>
              <w:spacing w:line="240" w:lineRule="auto"/>
              <w:ind w:firstLine="0"/>
              <w:jc w:val="left"/>
              <w:rPr>
                <w:color w:val="auto"/>
                <w:sz w:val="18"/>
                <w:szCs w:val="18"/>
              </w:rPr>
            </w:pPr>
            <w:r w:rsidRPr="006740C5">
              <w:rPr>
                <w:rFonts w:eastAsia="Times New Roman"/>
                <w:bCs/>
                <w:sz w:val="18"/>
                <w:szCs w:val="18"/>
                <w:lang w:eastAsia="it-IT"/>
              </w:rPr>
              <w:t>Il processo di compressione dei materiali (se presente) ha raggiunto un livello soddisfacente</w:t>
            </w:r>
          </w:p>
        </w:tc>
        <w:tc>
          <w:tcPr>
            <w:tcW w:w="1235" w:type="dxa"/>
          </w:tcPr>
          <w:p w14:paraId="3C661BA3"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49D64B3A" w14:textId="77777777" w:rsidTr="00DF067A">
        <w:trPr>
          <w:jc w:val="center"/>
        </w:trPr>
        <w:tc>
          <w:tcPr>
            <w:tcW w:w="529" w:type="dxa"/>
          </w:tcPr>
          <w:p w14:paraId="71160196"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D12</w:t>
            </w:r>
          </w:p>
        </w:tc>
        <w:tc>
          <w:tcPr>
            <w:tcW w:w="5007" w:type="dxa"/>
            <w:vAlign w:val="bottom"/>
          </w:tcPr>
          <w:p w14:paraId="7447C8DB" w14:textId="270F0E8E"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rispetta le funzioni per cui è stato progettato</w:t>
            </w:r>
          </w:p>
        </w:tc>
        <w:tc>
          <w:tcPr>
            <w:tcW w:w="1235" w:type="dxa"/>
          </w:tcPr>
          <w:p w14:paraId="00F17306"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52A17D98" w14:textId="77777777" w:rsidTr="00DF067A">
        <w:trPr>
          <w:jc w:val="center"/>
        </w:trPr>
        <w:tc>
          <w:tcPr>
            <w:tcW w:w="529" w:type="dxa"/>
          </w:tcPr>
          <w:p w14:paraId="3D10C3B1"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D13</w:t>
            </w:r>
          </w:p>
        </w:tc>
        <w:tc>
          <w:tcPr>
            <w:tcW w:w="5007" w:type="dxa"/>
            <w:vAlign w:val="bottom"/>
          </w:tcPr>
          <w:p w14:paraId="47303784" w14:textId="412C86CC"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è resistente a urto verticale (caduta da altezze conformi allo stoccaggio della filiera di riferimento)</w:t>
            </w:r>
          </w:p>
        </w:tc>
        <w:tc>
          <w:tcPr>
            <w:tcW w:w="1235" w:type="dxa"/>
          </w:tcPr>
          <w:p w14:paraId="1FCE911B"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09716B8A" w14:textId="77777777" w:rsidTr="00DF067A">
        <w:trPr>
          <w:jc w:val="center"/>
        </w:trPr>
        <w:tc>
          <w:tcPr>
            <w:tcW w:w="529" w:type="dxa"/>
          </w:tcPr>
          <w:p w14:paraId="185C0052"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D14</w:t>
            </w:r>
          </w:p>
        </w:tc>
        <w:tc>
          <w:tcPr>
            <w:tcW w:w="5007" w:type="dxa"/>
            <w:vAlign w:val="bottom"/>
          </w:tcPr>
          <w:p w14:paraId="1C8503F0" w14:textId="6F4981A1"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è resistente a urti compatibili con la normale manipolazione</w:t>
            </w:r>
          </w:p>
        </w:tc>
        <w:tc>
          <w:tcPr>
            <w:tcW w:w="1235" w:type="dxa"/>
          </w:tcPr>
          <w:p w14:paraId="35F4BFDE"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1121D1A3" w14:textId="77777777" w:rsidTr="00DF067A">
        <w:trPr>
          <w:jc w:val="center"/>
        </w:trPr>
        <w:tc>
          <w:tcPr>
            <w:tcW w:w="529" w:type="dxa"/>
          </w:tcPr>
          <w:p w14:paraId="5F372FF9"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D15</w:t>
            </w:r>
          </w:p>
        </w:tc>
        <w:tc>
          <w:tcPr>
            <w:tcW w:w="5007" w:type="dxa"/>
            <w:vAlign w:val="bottom"/>
          </w:tcPr>
          <w:p w14:paraId="63384F0D" w14:textId="5D742B30"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è compatibile con l'impilamento</w:t>
            </w:r>
          </w:p>
        </w:tc>
        <w:tc>
          <w:tcPr>
            <w:tcW w:w="1235" w:type="dxa"/>
          </w:tcPr>
          <w:p w14:paraId="023D9FA3"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r w:rsidR="006740C5" w:rsidRPr="006740C5" w14:paraId="2741A5B6" w14:textId="77777777" w:rsidTr="00DF067A">
        <w:trPr>
          <w:jc w:val="center"/>
        </w:trPr>
        <w:tc>
          <w:tcPr>
            <w:tcW w:w="529" w:type="dxa"/>
          </w:tcPr>
          <w:p w14:paraId="59740E24" w14:textId="77777777" w:rsidR="006740C5" w:rsidRPr="006740C5" w:rsidRDefault="006740C5" w:rsidP="006740C5">
            <w:pPr>
              <w:suppressAutoHyphens w:val="0"/>
              <w:spacing w:line="240" w:lineRule="auto"/>
              <w:ind w:firstLine="0"/>
              <w:jc w:val="left"/>
              <w:rPr>
                <w:color w:val="auto"/>
                <w:sz w:val="18"/>
                <w:szCs w:val="18"/>
              </w:rPr>
            </w:pPr>
            <w:r w:rsidRPr="006740C5">
              <w:rPr>
                <w:color w:val="auto"/>
                <w:sz w:val="18"/>
                <w:szCs w:val="18"/>
              </w:rPr>
              <w:t>D16</w:t>
            </w:r>
          </w:p>
        </w:tc>
        <w:tc>
          <w:tcPr>
            <w:tcW w:w="5007" w:type="dxa"/>
            <w:vAlign w:val="bottom"/>
          </w:tcPr>
          <w:p w14:paraId="544F6733" w14:textId="26B397E9" w:rsidR="006740C5" w:rsidRPr="006740C5" w:rsidRDefault="006740C5" w:rsidP="006740C5">
            <w:pPr>
              <w:suppressAutoHyphens w:val="0"/>
              <w:spacing w:line="240" w:lineRule="auto"/>
              <w:ind w:firstLine="0"/>
              <w:jc w:val="left"/>
              <w:rPr>
                <w:rFonts w:eastAsia="Times New Roman"/>
                <w:bCs/>
                <w:sz w:val="18"/>
                <w:szCs w:val="18"/>
                <w:lang w:eastAsia="it-IT"/>
              </w:rPr>
            </w:pPr>
            <w:r>
              <w:rPr>
                <w:rFonts w:eastAsia="Times New Roman"/>
                <w:bCs/>
                <w:sz w:val="18"/>
                <w:szCs w:val="18"/>
                <w:lang w:eastAsia="it-IT"/>
              </w:rPr>
              <w:t>L’imballaggio</w:t>
            </w:r>
            <w:r w:rsidRPr="006740C5">
              <w:rPr>
                <w:rFonts w:eastAsia="Times New Roman"/>
                <w:bCs/>
                <w:sz w:val="18"/>
                <w:szCs w:val="18"/>
                <w:lang w:eastAsia="it-IT"/>
              </w:rPr>
              <w:t xml:space="preserve"> resiste a variazione di temperatura</w:t>
            </w:r>
          </w:p>
        </w:tc>
        <w:tc>
          <w:tcPr>
            <w:tcW w:w="1235" w:type="dxa"/>
          </w:tcPr>
          <w:p w14:paraId="0536ED7E" w14:textId="77777777" w:rsidR="006740C5" w:rsidRPr="006740C5" w:rsidRDefault="006740C5" w:rsidP="006740C5">
            <w:pPr>
              <w:suppressAutoHyphens w:val="0"/>
              <w:spacing w:line="240" w:lineRule="auto"/>
              <w:ind w:firstLine="0"/>
              <w:jc w:val="center"/>
              <w:rPr>
                <w:rFonts w:eastAsia="Times New Roman"/>
                <w:bCs/>
                <w:sz w:val="18"/>
                <w:szCs w:val="18"/>
                <w:lang w:eastAsia="it-IT"/>
              </w:rPr>
            </w:pPr>
            <w:r w:rsidRPr="006740C5">
              <w:rPr>
                <w:rFonts w:eastAsia="Times New Roman"/>
                <w:bCs/>
                <w:sz w:val="18"/>
                <w:szCs w:val="18"/>
                <w:lang w:eastAsia="it-IT"/>
              </w:rPr>
              <w:t>1 - 10</w:t>
            </w:r>
          </w:p>
        </w:tc>
      </w:tr>
    </w:tbl>
    <w:p w14:paraId="0ADC5453" w14:textId="77777777" w:rsidR="007F2C10" w:rsidRDefault="007F2C10" w:rsidP="00F03D16">
      <w:pPr>
        <w:ind w:firstLine="0"/>
      </w:pPr>
    </w:p>
    <w:p w14:paraId="48948487" w14:textId="5B9B56F0" w:rsidR="008A6FD8" w:rsidRPr="008A6FD8" w:rsidRDefault="008A6FD8" w:rsidP="008351A2">
      <w:pPr>
        <w:rPr>
          <w:b/>
          <w:bCs/>
          <w:i/>
          <w:iCs/>
          <w:sz w:val="20"/>
          <w:szCs w:val="20"/>
        </w:rPr>
      </w:pPr>
      <w:r w:rsidRPr="008A6FD8">
        <w:rPr>
          <w:b/>
          <w:bCs/>
          <w:i/>
          <w:iCs/>
          <w:sz w:val="20"/>
          <w:szCs w:val="20"/>
        </w:rPr>
        <w:t xml:space="preserve">Tabella </w:t>
      </w:r>
      <w:r>
        <w:rPr>
          <w:b/>
          <w:bCs/>
          <w:i/>
          <w:iCs/>
          <w:sz w:val="20"/>
          <w:szCs w:val="20"/>
        </w:rPr>
        <w:t>11:</w:t>
      </w:r>
      <w:r w:rsidRPr="008A6FD8">
        <w:rPr>
          <w:b/>
          <w:bCs/>
          <w:i/>
          <w:iCs/>
          <w:sz w:val="20"/>
          <w:szCs w:val="20"/>
        </w:rPr>
        <w:t xml:space="preserve"> Valutazione delle singole calotte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40"/>
        <w:gridCol w:w="230"/>
        <w:gridCol w:w="230"/>
        <w:gridCol w:w="230"/>
        <w:gridCol w:w="230"/>
        <w:gridCol w:w="230"/>
        <w:gridCol w:w="230"/>
        <w:gridCol w:w="230"/>
        <w:gridCol w:w="230"/>
        <w:gridCol w:w="230"/>
        <w:gridCol w:w="320"/>
        <w:gridCol w:w="2145"/>
        <w:gridCol w:w="2235"/>
      </w:tblGrid>
      <w:tr w:rsidR="008A6FD8" w:rsidRPr="008A6FD8" w14:paraId="53E3F38E" w14:textId="77777777" w:rsidTr="00DF067A">
        <w:trPr>
          <w:trHeight w:val="288"/>
          <w:jc w:val="center"/>
        </w:trPr>
        <w:tc>
          <w:tcPr>
            <w:tcW w:w="0" w:type="auto"/>
          </w:tcPr>
          <w:p w14:paraId="479323C4" w14:textId="19794114"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lang w:eastAsia="it-IT"/>
              </w:rPr>
              <w:t xml:space="preserve">Codice </w:t>
            </w:r>
            <w:r w:rsidR="00CC74CB">
              <w:rPr>
                <w:rFonts w:eastAsia="Times New Roman"/>
                <w:sz w:val="18"/>
                <w:szCs w:val="18"/>
                <w:lang w:eastAsia="it-IT"/>
              </w:rPr>
              <w:t>imballaggi0</w:t>
            </w:r>
          </w:p>
        </w:tc>
        <w:tc>
          <w:tcPr>
            <w:tcW w:w="0" w:type="auto"/>
            <w:gridSpan w:val="10"/>
            <w:shd w:val="clear" w:color="auto" w:fill="auto"/>
            <w:noWrap/>
            <w:vAlign w:val="bottom"/>
            <w:hideMark/>
          </w:tcPr>
          <w:p w14:paraId="72CFDE35" w14:textId="77777777" w:rsidR="008A6FD8" w:rsidRPr="008A6FD8" w:rsidRDefault="008A6FD8" w:rsidP="008A6FD8">
            <w:pPr>
              <w:suppressAutoHyphens w:val="0"/>
              <w:spacing w:line="240" w:lineRule="auto"/>
              <w:ind w:firstLine="0"/>
              <w:jc w:val="center"/>
              <w:rPr>
                <w:rFonts w:eastAsia="Times New Roman"/>
                <w:color w:val="auto"/>
                <w:sz w:val="20"/>
                <w:szCs w:val="20"/>
                <w:lang w:eastAsia="it-IT"/>
              </w:rPr>
            </w:pPr>
            <w:r w:rsidRPr="008A6FD8">
              <w:rPr>
                <w:rFonts w:eastAsia="Times New Roman"/>
                <w:sz w:val="18"/>
                <w:szCs w:val="18"/>
                <w:lang w:eastAsia="it-IT"/>
              </w:rPr>
              <w:t>Valutazione</w:t>
            </w:r>
          </w:p>
        </w:tc>
        <w:tc>
          <w:tcPr>
            <w:tcW w:w="0" w:type="auto"/>
            <w:shd w:val="clear" w:color="auto" w:fill="auto"/>
            <w:noWrap/>
            <w:vAlign w:val="bottom"/>
            <w:hideMark/>
          </w:tcPr>
          <w:p w14:paraId="2B8C8673" w14:textId="77777777" w:rsidR="008A6FD8" w:rsidRPr="008A6FD8" w:rsidRDefault="008A6FD8" w:rsidP="008A6FD8">
            <w:pPr>
              <w:suppressAutoHyphens w:val="0"/>
              <w:spacing w:line="240" w:lineRule="auto"/>
              <w:ind w:firstLine="0"/>
              <w:jc w:val="left"/>
              <w:rPr>
                <w:rFonts w:eastAsia="Times New Roman"/>
                <w:sz w:val="18"/>
                <w:szCs w:val="18"/>
                <w:lang w:eastAsia="it-IT"/>
              </w:rPr>
            </w:pPr>
            <w:r w:rsidRPr="008A6FD8">
              <w:rPr>
                <w:rFonts w:eastAsia="Times New Roman"/>
                <w:sz w:val="18"/>
                <w:szCs w:val="18"/>
                <w:lang w:eastAsia="it-IT"/>
              </w:rPr>
              <w:t xml:space="preserve">Somma valutazioni da 1 a 5 </w:t>
            </w:r>
          </w:p>
        </w:tc>
        <w:tc>
          <w:tcPr>
            <w:tcW w:w="0" w:type="auto"/>
            <w:shd w:val="clear" w:color="auto" w:fill="auto"/>
            <w:noWrap/>
            <w:vAlign w:val="bottom"/>
            <w:hideMark/>
          </w:tcPr>
          <w:p w14:paraId="490EB288" w14:textId="77777777" w:rsidR="008A6FD8" w:rsidRPr="008A6FD8" w:rsidRDefault="008A6FD8" w:rsidP="008A6FD8">
            <w:pPr>
              <w:suppressAutoHyphens w:val="0"/>
              <w:spacing w:line="240" w:lineRule="auto"/>
              <w:ind w:firstLine="0"/>
              <w:jc w:val="left"/>
              <w:rPr>
                <w:rFonts w:eastAsia="Times New Roman"/>
                <w:sz w:val="18"/>
                <w:szCs w:val="18"/>
                <w:lang w:eastAsia="it-IT"/>
              </w:rPr>
            </w:pPr>
            <w:r w:rsidRPr="008A6FD8">
              <w:rPr>
                <w:rFonts w:eastAsia="Times New Roman"/>
                <w:sz w:val="18"/>
                <w:szCs w:val="18"/>
                <w:lang w:eastAsia="it-IT"/>
              </w:rPr>
              <w:t>Somma valutazioni da 6 a 10</w:t>
            </w:r>
          </w:p>
        </w:tc>
      </w:tr>
      <w:tr w:rsidR="008A6FD8" w:rsidRPr="008A6FD8" w14:paraId="5C088E79" w14:textId="77777777" w:rsidTr="00DF067A">
        <w:trPr>
          <w:trHeight w:val="288"/>
          <w:jc w:val="center"/>
        </w:trPr>
        <w:tc>
          <w:tcPr>
            <w:tcW w:w="0" w:type="auto"/>
          </w:tcPr>
          <w:p w14:paraId="6B037ADB" w14:textId="77777777" w:rsidR="008A6FD8" w:rsidRPr="008A6FD8" w:rsidRDefault="008A6FD8" w:rsidP="008A6FD8">
            <w:pPr>
              <w:suppressAutoHyphens w:val="0"/>
              <w:spacing w:line="240" w:lineRule="auto"/>
              <w:ind w:firstLine="0"/>
              <w:jc w:val="center"/>
              <w:rPr>
                <w:rFonts w:eastAsia="Times New Roman"/>
                <w:sz w:val="18"/>
                <w:szCs w:val="18"/>
                <w:lang w:eastAsia="it-IT"/>
              </w:rPr>
            </w:pPr>
          </w:p>
        </w:tc>
        <w:tc>
          <w:tcPr>
            <w:tcW w:w="0" w:type="auto"/>
            <w:shd w:val="clear" w:color="auto" w:fill="auto"/>
            <w:noWrap/>
            <w:vAlign w:val="bottom"/>
            <w:hideMark/>
          </w:tcPr>
          <w:p w14:paraId="7F8D0F74"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1</w:t>
            </w:r>
          </w:p>
        </w:tc>
        <w:tc>
          <w:tcPr>
            <w:tcW w:w="0" w:type="auto"/>
            <w:shd w:val="clear" w:color="auto" w:fill="auto"/>
            <w:noWrap/>
            <w:vAlign w:val="bottom"/>
            <w:hideMark/>
          </w:tcPr>
          <w:p w14:paraId="6196C48F"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2</w:t>
            </w:r>
          </w:p>
        </w:tc>
        <w:tc>
          <w:tcPr>
            <w:tcW w:w="0" w:type="auto"/>
            <w:shd w:val="clear" w:color="auto" w:fill="auto"/>
            <w:noWrap/>
            <w:vAlign w:val="bottom"/>
            <w:hideMark/>
          </w:tcPr>
          <w:p w14:paraId="6FFF7FAF"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3</w:t>
            </w:r>
          </w:p>
        </w:tc>
        <w:tc>
          <w:tcPr>
            <w:tcW w:w="0" w:type="auto"/>
            <w:shd w:val="clear" w:color="auto" w:fill="auto"/>
            <w:noWrap/>
            <w:vAlign w:val="bottom"/>
            <w:hideMark/>
          </w:tcPr>
          <w:p w14:paraId="37D23F55"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4</w:t>
            </w:r>
          </w:p>
        </w:tc>
        <w:tc>
          <w:tcPr>
            <w:tcW w:w="0" w:type="auto"/>
            <w:shd w:val="clear" w:color="auto" w:fill="auto"/>
            <w:noWrap/>
            <w:vAlign w:val="bottom"/>
            <w:hideMark/>
          </w:tcPr>
          <w:p w14:paraId="17D462F1"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5</w:t>
            </w:r>
          </w:p>
        </w:tc>
        <w:tc>
          <w:tcPr>
            <w:tcW w:w="0" w:type="auto"/>
            <w:shd w:val="clear" w:color="auto" w:fill="auto"/>
            <w:noWrap/>
            <w:vAlign w:val="bottom"/>
            <w:hideMark/>
          </w:tcPr>
          <w:p w14:paraId="49E480D5"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6</w:t>
            </w:r>
          </w:p>
        </w:tc>
        <w:tc>
          <w:tcPr>
            <w:tcW w:w="0" w:type="auto"/>
            <w:shd w:val="clear" w:color="auto" w:fill="auto"/>
            <w:noWrap/>
            <w:vAlign w:val="bottom"/>
            <w:hideMark/>
          </w:tcPr>
          <w:p w14:paraId="5E2F3794"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7</w:t>
            </w:r>
          </w:p>
        </w:tc>
        <w:tc>
          <w:tcPr>
            <w:tcW w:w="0" w:type="auto"/>
            <w:shd w:val="clear" w:color="auto" w:fill="auto"/>
            <w:noWrap/>
            <w:vAlign w:val="bottom"/>
            <w:hideMark/>
          </w:tcPr>
          <w:p w14:paraId="54741E8D"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8</w:t>
            </w:r>
          </w:p>
        </w:tc>
        <w:tc>
          <w:tcPr>
            <w:tcW w:w="0" w:type="auto"/>
            <w:shd w:val="clear" w:color="auto" w:fill="auto"/>
            <w:noWrap/>
            <w:vAlign w:val="bottom"/>
            <w:hideMark/>
          </w:tcPr>
          <w:p w14:paraId="05C4F5BF"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9</w:t>
            </w:r>
          </w:p>
        </w:tc>
        <w:tc>
          <w:tcPr>
            <w:tcW w:w="0" w:type="auto"/>
            <w:shd w:val="clear" w:color="auto" w:fill="auto"/>
            <w:noWrap/>
            <w:vAlign w:val="bottom"/>
            <w:hideMark/>
          </w:tcPr>
          <w:p w14:paraId="701450CA"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10</w:t>
            </w:r>
          </w:p>
        </w:tc>
        <w:tc>
          <w:tcPr>
            <w:tcW w:w="0" w:type="auto"/>
            <w:shd w:val="clear" w:color="auto" w:fill="auto"/>
            <w:noWrap/>
            <w:vAlign w:val="bottom"/>
            <w:hideMark/>
          </w:tcPr>
          <w:p w14:paraId="566C3C42" w14:textId="77777777" w:rsidR="008A6FD8" w:rsidRPr="008A6FD8" w:rsidRDefault="008A6FD8" w:rsidP="008A6FD8">
            <w:pPr>
              <w:suppressAutoHyphens w:val="0"/>
              <w:spacing w:line="240" w:lineRule="auto"/>
              <w:ind w:firstLine="0"/>
              <w:jc w:val="right"/>
              <w:rPr>
                <w:rFonts w:eastAsia="Times New Roman"/>
                <w:sz w:val="18"/>
                <w:szCs w:val="18"/>
                <w:lang w:eastAsia="it-IT"/>
              </w:rPr>
            </w:pPr>
          </w:p>
        </w:tc>
        <w:tc>
          <w:tcPr>
            <w:tcW w:w="0" w:type="auto"/>
            <w:shd w:val="clear" w:color="auto" w:fill="auto"/>
            <w:noWrap/>
            <w:vAlign w:val="bottom"/>
            <w:hideMark/>
          </w:tcPr>
          <w:p w14:paraId="115098F4" w14:textId="77777777" w:rsidR="008A6FD8" w:rsidRPr="008A6FD8" w:rsidRDefault="008A6FD8" w:rsidP="008A6FD8">
            <w:pPr>
              <w:suppressAutoHyphens w:val="0"/>
              <w:spacing w:line="240" w:lineRule="auto"/>
              <w:ind w:firstLine="0"/>
              <w:jc w:val="left"/>
              <w:rPr>
                <w:rFonts w:eastAsia="Times New Roman"/>
                <w:color w:val="auto"/>
                <w:sz w:val="20"/>
                <w:szCs w:val="20"/>
                <w:lang w:eastAsia="it-IT"/>
              </w:rPr>
            </w:pPr>
          </w:p>
        </w:tc>
      </w:tr>
      <w:tr w:rsidR="008A6FD8" w:rsidRPr="008A6FD8" w14:paraId="3FC82E69" w14:textId="77777777" w:rsidTr="00DF067A">
        <w:trPr>
          <w:trHeight w:val="288"/>
          <w:jc w:val="center"/>
        </w:trPr>
        <w:tc>
          <w:tcPr>
            <w:tcW w:w="0" w:type="auto"/>
          </w:tcPr>
          <w:p w14:paraId="4F4E9CE3"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E7b</w:t>
            </w:r>
          </w:p>
        </w:tc>
        <w:tc>
          <w:tcPr>
            <w:tcW w:w="0" w:type="auto"/>
            <w:shd w:val="clear" w:color="auto" w:fill="auto"/>
            <w:noWrap/>
            <w:vAlign w:val="bottom"/>
            <w:hideMark/>
          </w:tcPr>
          <w:p w14:paraId="15E57DA5"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2011D9DE"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67DFD298"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109EECDC"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3BF16D05"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37F01C07"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11700FC3"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13196FCE"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51E2DBA5"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0711306C"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397B4CCB"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4</w:t>
            </w:r>
          </w:p>
        </w:tc>
        <w:tc>
          <w:tcPr>
            <w:tcW w:w="0" w:type="auto"/>
            <w:shd w:val="clear" w:color="auto" w:fill="auto"/>
            <w:noWrap/>
            <w:vAlign w:val="bottom"/>
            <w:hideMark/>
          </w:tcPr>
          <w:p w14:paraId="4A3DCC01"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green"/>
                <w:lang w:eastAsia="it-IT"/>
              </w:rPr>
              <w:t>12</w:t>
            </w:r>
          </w:p>
        </w:tc>
      </w:tr>
      <w:tr w:rsidR="008A6FD8" w:rsidRPr="008A6FD8" w14:paraId="18B7066C" w14:textId="77777777" w:rsidTr="00DF067A">
        <w:trPr>
          <w:trHeight w:val="288"/>
          <w:jc w:val="center"/>
        </w:trPr>
        <w:tc>
          <w:tcPr>
            <w:tcW w:w="0" w:type="auto"/>
          </w:tcPr>
          <w:p w14:paraId="7DA94922"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lastRenderedPageBreak/>
              <w:t>E7a</w:t>
            </w:r>
          </w:p>
        </w:tc>
        <w:tc>
          <w:tcPr>
            <w:tcW w:w="0" w:type="auto"/>
            <w:shd w:val="clear" w:color="auto" w:fill="auto"/>
            <w:noWrap/>
            <w:vAlign w:val="bottom"/>
            <w:hideMark/>
          </w:tcPr>
          <w:p w14:paraId="62679922"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3B6A89E3"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0138AFD2"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76BDC368"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68FE6EDB"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03EFB987"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1EAD2E16"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3</w:t>
            </w:r>
          </w:p>
        </w:tc>
        <w:tc>
          <w:tcPr>
            <w:tcW w:w="0" w:type="auto"/>
            <w:shd w:val="clear" w:color="auto" w:fill="auto"/>
            <w:noWrap/>
            <w:vAlign w:val="bottom"/>
            <w:hideMark/>
          </w:tcPr>
          <w:p w14:paraId="74CDC4C0"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4</w:t>
            </w:r>
          </w:p>
        </w:tc>
        <w:tc>
          <w:tcPr>
            <w:tcW w:w="0" w:type="auto"/>
            <w:shd w:val="clear" w:color="auto" w:fill="auto"/>
            <w:noWrap/>
            <w:vAlign w:val="bottom"/>
            <w:hideMark/>
          </w:tcPr>
          <w:p w14:paraId="1501F3E3"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06F601F1"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26B5300D"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4</w:t>
            </w:r>
          </w:p>
        </w:tc>
        <w:tc>
          <w:tcPr>
            <w:tcW w:w="0" w:type="auto"/>
            <w:shd w:val="clear" w:color="auto" w:fill="auto"/>
            <w:noWrap/>
            <w:vAlign w:val="bottom"/>
            <w:hideMark/>
          </w:tcPr>
          <w:p w14:paraId="100130BA"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green"/>
                <w:lang w:eastAsia="it-IT"/>
              </w:rPr>
              <w:t>12</w:t>
            </w:r>
          </w:p>
        </w:tc>
      </w:tr>
      <w:tr w:rsidR="008A6FD8" w:rsidRPr="008A6FD8" w14:paraId="0E9D24AC" w14:textId="77777777" w:rsidTr="00DF067A">
        <w:trPr>
          <w:trHeight w:val="288"/>
          <w:jc w:val="center"/>
        </w:trPr>
        <w:tc>
          <w:tcPr>
            <w:tcW w:w="0" w:type="auto"/>
          </w:tcPr>
          <w:p w14:paraId="407E0F36"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E8b</w:t>
            </w:r>
          </w:p>
        </w:tc>
        <w:tc>
          <w:tcPr>
            <w:tcW w:w="0" w:type="auto"/>
            <w:shd w:val="clear" w:color="auto" w:fill="auto"/>
            <w:noWrap/>
            <w:vAlign w:val="bottom"/>
            <w:hideMark/>
          </w:tcPr>
          <w:p w14:paraId="3F1A6A60"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736FC3F5"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21BD7B1A"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7D2859E7"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100DDB5F"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7EA58714"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2F3BF39E"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29FDB6DD"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055CF430"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5A1075E1"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44872B87"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4</w:t>
            </w:r>
          </w:p>
        </w:tc>
        <w:tc>
          <w:tcPr>
            <w:tcW w:w="0" w:type="auto"/>
            <w:shd w:val="clear" w:color="auto" w:fill="auto"/>
            <w:noWrap/>
            <w:vAlign w:val="bottom"/>
            <w:hideMark/>
          </w:tcPr>
          <w:p w14:paraId="109DBE60"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green"/>
                <w:lang w:eastAsia="it-IT"/>
              </w:rPr>
              <w:t>12</w:t>
            </w:r>
          </w:p>
        </w:tc>
      </w:tr>
      <w:tr w:rsidR="008A6FD8" w:rsidRPr="008A6FD8" w14:paraId="3CF2BE5D" w14:textId="77777777" w:rsidTr="00DF067A">
        <w:trPr>
          <w:trHeight w:val="288"/>
          <w:jc w:val="center"/>
        </w:trPr>
        <w:tc>
          <w:tcPr>
            <w:tcW w:w="0" w:type="auto"/>
          </w:tcPr>
          <w:p w14:paraId="3D948C03"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E8a</w:t>
            </w:r>
          </w:p>
        </w:tc>
        <w:tc>
          <w:tcPr>
            <w:tcW w:w="0" w:type="auto"/>
            <w:shd w:val="clear" w:color="auto" w:fill="auto"/>
            <w:noWrap/>
            <w:vAlign w:val="bottom"/>
            <w:hideMark/>
          </w:tcPr>
          <w:p w14:paraId="06CC2B68"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61A9DFDD"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4CFE0C22"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49244EF1"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10F53E2F"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1</w:t>
            </w:r>
          </w:p>
        </w:tc>
        <w:tc>
          <w:tcPr>
            <w:tcW w:w="0" w:type="auto"/>
            <w:shd w:val="clear" w:color="auto" w:fill="auto"/>
            <w:noWrap/>
            <w:vAlign w:val="bottom"/>
            <w:hideMark/>
          </w:tcPr>
          <w:p w14:paraId="2B5F4141"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00572C97"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2</w:t>
            </w:r>
          </w:p>
        </w:tc>
        <w:tc>
          <w:tcPr>
            <w:tcW w:w="0" w:type="auto"/>
            <w:shd w:val="clear" w:color="auto" w:fill="auto"/>
            <w:noWrap/>
            <w:vAlign w:val="bottom"/>
            <w:hideMark/>
          </w:tcPr>
          <w:p w14:paraId="2B564565"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27B0F170"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0</w:t>
            </w:r>
          </w:p>
        </w:tc>
        <w:tc>
          <w:tcPr>
            <w:tcW w:w="0" w:type="auto"/>
            <w:shd w:val="clear" w:color="auto" w:fill="auto"/>
            <w:noWrap/>
            <w:vAlign w:val="bottom"/>
            <w:hideMark/>
          </w:tcPr>
          <w:p w14:paraId="4A2B0AF6" w14:textId="77777777" w:rsidR="008A6FD8" w:rsidRPr="008A6FD8" w:rsidRDefault="008A6FD8" w:rsidP="008A6FD8">
            <w:pPr>
              <w:suppressAutoHyphens w:val="0"/>
              <w:spacing w:line="240" w:lineRule="auto"/>
              <w:ind w:firstLine="0"/>
              <w:jc w:val="right"/>
              <w:rPr>
                <w:rFonts w:eastAsia="Times New Roman"/>
                <w:sz w:val="18"/>
                <w:szCs w:val="18"/>
                <w:highlight w:val="green"/>
                <w:lang w:eastAsia="it-IT"/>
              </w:rPr>
            </w:pPr>
            <w:r w:rsidRPr="008A6FD8">
              <w:rPr>
                <w:rFonts w:eastAsia="Times New Roman"/>
                <w:sz w:val="18"/>
                <w:szCs w:val="18"/>
                <w:highlight w:val="green"/>
                <w:lang w:eastAsia="it-IT"/>
              </w:rPr>
              <w:t>5</w:t>
            </w:r>
          </w:p>
        </w:tc>
        <w:tc>
          <w:tcPr>
            <w:tcW w:w="0" w:type="auto"/>
            <w:shd w:val="clear" w:color="auto" w:fill="auto"/>
            <w:noWrap/>
            <w:vAlign w:val="bottom"/>
            <w:hideMark/>
          </w:tcPr>
          <w:p w14:paraId="70505ED3" w14:textId="77777777" w:rsidR="008A6FD8" w:rsidRPr="008A6FD8" w:rsidRDefault="008A6FD8" w:rsidP="008A6FD8">
            <w:pPr>
              <w:suppressAutoHyphens w:val="0"/>
              <w:spacing w:line="240" w:lineRule="auto"/>
              <w:ind w:firstLine="0"/>
              <w:jc w:val="center"/>
              <w:rPr>
                <w:rFonts w:eastAsia="Times New Roman"/>
                <w:sz w:val="18"/>
                <w:szCs w:val="18"/>
                <w:highlight w:val="green"/>
                <w:lang w:eastAsia="it-IT"/>
              </w:rPr>
            </w:pPr>
            <w:r w:rsidRPr="008A6FD8">
              <w:rPr>
                <w:rFonts w:eastAsia="Times New Roman"/>
                <w:sz w:val="18"/>
                <w:szCs w:val="18"/>
                <w:highlight w:val="green"/>
                <w:lang w:eastAsia="it-IT"/>
              </w:rPr>
              <w:t>4</w:t>
            </w:r>
          </w:p>
        </w:tc>
        <w:tc>
          <w:tcPr>
            <w:tcW w:w="0" w:type="auto"/>
            <w:shd w:val="clear" w:color="auto" w:fill="auto"/>
            <w:noWrap/>
            <w:vAlign w:val="bottom"/>
            <w:hideMark/>
          </w:tcPr>
          <w:p w14:paraId="5652AE3A"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green"/>
                <w:lang w:eastAsia="it-IT"/>
              </w:rPr>
              <w:t>12</w:t>
            </w:r>
          </w:p>
        </w:tc>
      </w:tr>
      <w:tr w:rsidR="008A6FD8" w:rsidRPr="008A6FD8" w14:paraId="6DF4BEC8" w14:textId="77777777" w:rsidTr="00DF067A">
        <w:trPr>
          <w:trHeight w:val="288"/>
          <w:jc w:val="center"/>
        </w:trPr>
        <w:tc>
          <w:tcPr>
            <w:tcW w:w="0" w:type="auto"/>
          </w:tcPr>
          <w:p w14:paraId="477DC0B7"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E1a</w:t>
            </w:r>
          </w:p>
        </w:tc>
        <w:tc>
          <w:tcPr>
            <w:tcW w:w="0" w:type="auto"/>
            <w:shd w:val="clear" w:color="auto" w:fill="auto"/>
            <w:noWrap/>
            <w:vAlign w:val="bottom"/>
            <w:hideMark/>
          </w:tcPr>
          <w:p w14:paraId="3E56F888"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29896142"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1664F161"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398CC5E5"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6890A9BF"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10CCF023"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212529D6"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29C2B648"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2DD7C332"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4968233D"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5</w:t>
            </w:r>
          </w:p>
        </w:tc>
        <w:tc>
          <w:tcPr>
            <w:tcW w:w="0" w:type="auto"/>
            <w:shd w:val="clear" w:color="auto" w:fill="auto"/>
            <w:noWrap/>
            <w:vAlign w:val="bottom"/>
            <w:hideMark/>
          </w:tcPr>
          <w:p w14:paraId="3B1CBF57"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58E540D3"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yellow"/>
                <w:lang w:eastAsia="it-IT"/>
              </w:rPr>
              <w:t>12</w:t>
            </w:r>
          </w:p>
        </w:tc>
      </w:tr>
      <w:tr w:rsidR="008A6FD8" w:rsidRPr="008A6FD8" w14:paraId="0DF03EFE" w14:textId="77777777" w:rsidTr="00DF067A">
        <w:trPr>
          <w:trHeight w:val="288"/>
          <w:jc w:val="center"/>
        </w:trPr>
        <w:tc>
          <w:tcPr>
            <w:tcW w:w="0" w:type="auto"/>
          </w:tcPr>
          <w:p w14:paraId="61480095"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 xml:space="preserve"> E1b</w:t>
            </w:r>
          </w:p>
        </w:tc>
        <w:tc>
          <w:tcPr>
            <w:tcW w:w="0" w:type="auto"/>
            <w:shd w:val="clear" w:color="auto" w:fill="auto"/>
            <w:noWrap/>
            <w:vAlign w:val="bottom"/>
            <w:hideMark/>
          </w:tcPr>
          <w:p w14:paraId="224B2CC5"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390156D6"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036D1E59"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0C31DE34"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70262843"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02E37519"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6B100324"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60556BB9"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48127B7D"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081837BD"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5</w:t>
            </w:r>
          </w:p>
        </w:tc>
        <w:tc>
          <w:tcPr>
            <w:tcW w:w="0" w:type="auto"/>
            <w:shd w:val="clear" w:color="auto" w:fill="auto"/>
            <w:noWrap/>
            <w:vAlign w:val="bottom"/>
            <w:hideMark/>
          </w:tcPr>
          <w:p w14:paraId="241F1285"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57164F62"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yellow"/>
                <w:lang w:eastAsia="it-IT"/>
              </w:rPr>
              <w:t>12</w:t>
            </w:r>
          </w:p>
        </w:tc>
      </w:tr>
      <w:tr w:rsidR="008A6FD8" w:rsidRPr="008A6FD8" w14:paraId="5E6A684C" w14:textId="77777777" w:rsidTr="00DF067A">
        <w:trPr>
          <w:trHeight w:val="288"/>
          <w:jc w:val="center"/>
        </w:trPr>
        <w:tc>
          <w:tcPr>
            <w:tcW w:w="0" w:type="auto"/>
          </w:tcPr>
          <w:p w14:paraId="54AD4853"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E3b</w:t>
            </w:r>
          </w:p>
        </w:tc>
        <w:tc>
          <w:tcPr>
            <w:tcW w:w="0" w:type="auto"/>
            <w:shd w:val="clear" w:color="auto" w:fill="auto"/>
            <w:noWrap/>
            <w:vAlign w:val="bottom"/>
            <w:hideMark/>
          </w:tcPr>
          <w:p w14:paraId="16BC7EE2"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585C58B3"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69C3B87F"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1489C871"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04DB4489"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6AE0F90F"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53BFA49E"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7A1B1816"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7C780A43"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242E995D"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5</w:t>
            </w:r>
          </w:p>
        </w:tc>
        <w:tc>
          <w:tcPr>
            <w:tcW w:w="0" w:type="auto"/>
            <w:shd w:val="clear" w:color="auto" w:fill="auto"/>
            <w:noWrap/>
            <w:vAlign w:val="bottom"/>
            <w:hideMark/>
          </w:tcPr>
          <w:p w14:paraId="2ABE435A"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602AA0DF"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yellow"/>
                <w:lang w:eastAsia="it-IT"/>
              </w:rPr>
              <w:t>12</w:t>
            </w:r>
          </w:p>
        </w:tc>
      </w:tr>
      <w:tr w:rsidR="008A6FD8" w:rsidRPr="008A6FD8" w14:paraId="0919911B" w14:textId="77777777" w:rsidTr="00DF067A">
        <w:trPr>
          <w:trHeight w:val="288"/>
          <w:jc w:val="center"/>
        </w:trPr>
        <w:tc>
          <w:tcPr>
            <w:tcW w:w="0" w:type="auto"/>
          </w:tcPr>
          <w:p w14:paraId="33300AEB"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E3a</w:t>
            </w:r>
          </w:p>
        </w:tc>
        <w:tc>
          <w:tcPr>
            <w:tcW w:w="0" w:type="auto"/>
            <w:shd w:val="clear" w:color="auto" w:fill="auto"/>
            <w:noWrap/>
            <w:vAlign w:val="bottom"/>
            <w:hideMark/>
          </w:tcPr>
          <w:p w14:paraId="551FB502"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3C6FED30"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2CEB0DA6"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50777085"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112488A5"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419ACBC0"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0</w:t>
            </w:r>
          </w:p>
        </w:tc>
        <w:tc>
          <w:tcPr>
            <w:tcW w:w="0" w:type="auto"/>
            <w:shd w:val="clear" w:color="auto" w:fill="auto"/>
            <w:noWrap/>
            <w:vAlign w:val="bottom"/>
            <w:hideMark/>
          </w:tcPr>
          <w:p w14:paraId="6A876C39"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2</w:t>
            </w:r>
          </w:p>
        </w:tc>
        <w:tc>
          <w:tcPr>
            <w:tcW w:w="0" w:type="auto"/>
            <w:shd w:val="clear" w:color="auto" w:fill="auto"/>
            <w:noWrap/>
            <w:vAlign w:val="bottom"/>
            <w:hideMark/>
          </w:tcPr>
          <w:p w14:paraId="684FC0FD"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56AB9488"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1</w:t>
            </w:r>
          </w:p>
        </w:tc>
        <w:tc>
          <w:tcPr>
            <w:tcW w:w="0" w:type="auto"/>
            <w:shd w:val="clear" w:color="auto" w:fill="auto"/>
            <w:noWrap/>
            <w:vAlign w:val="bottom"/>
            <w:hideMark/>
          </w:tcPr>
          <w:p w14:paraId="0F6E1175" w14:textId="77777777" w:rsidR="008A6FD8" w:rsidRPr="008A6FD8" w:rsidRDefault="008A6FD8" w:rsidP="008A6FD8">
            <w:pPr>
              <w:suppressAutoHyphens w:val="0"/>
              <w:spacing w:line="240" w:lineRule="auto"/>
              <w:ind w:firstLine="0"/>
              <w:jc w:val="right"/>
              <w:rPr>
                <w:rFonts w:eastAsia="Times New Roman"/>
                <w:sz w:val="18"/>
                <w:szCs w:val="18"/>
                <w:highlight w:val="yellow"/>
                <w:lang w:eastAsia="it-IT"/>
              </w:rPr>
            </w:pPr>
            <w:r w:rsidRPr="008A6FD8">
              <w:rPr>
                <w:rFonts w:eastAsia="Times New Roman"/>
                <w:sz w:val="18"/>
                <w:szCs w:val="18"/>
                <w:highlight w:val="yellow"/>
                <w:lang w:eastAsia="it-IT"/>
              </w:rPr>
              <w:t>5</w:t>
            </w:r>
          </w:p>
        </w:tc>
        <w:tc>
          <w:tcPr>
            <w:tcW w:w="0" w:type="auto"/>
            <w:shd w:val="clear" w:color="auto" w:fill="auto"/>
            <w:noWrap/>
            <w:vAlign w:val="bottom"/>
            <w:hideMark/>
          </w:tcPr>
          <w:p w14:paraId="0CA06623" w14:textId="77777777" w:rsidR="008A6FD8" w:rsidRPr="008A6FD8" w:rsidRDefault="008A6FD8" w:rsidP="008A6FD8">
            <w:pPr>
              <w:suppressAutoHyphens w:val="0"/>
              <w:spacing w:line="240" w:lineRule="auto"/>
              <w:ind w:firstLine="0"/>
              <w:jc w:val="center"/>
              <w:rPr>
                <w:rFonts w:eastAsia="Times New Roman"/>
                <w:sz w:val="18"/>
                <w:szCs w:val="18"/>
                <w:highlight w:val="yellow"/>
                <w:lang w:eastAsia="it-IT"/>
              </w:rPr>
            </w:pPr>
            <w:r w:rsidRPr="008A6FD8">
              <w:rPr>
                <w:rFonts w:eastAsia="Times New Roman"/>
                <w:sz w:val="18"/>
                <w:szCs w:val="18"/>
                <w:highlight w:val="yellow"/>
                <w:lang w:eastAsia="it-IT"/>
              </w:rPr>
              <w:t>4</w:t>
            </w:r>
          </w:p>
        </w:tc>
        <w:tc>
          <w:tcPr>
            <w:tcW w:w="0" w:type="auto"/>
            <w:shd w:val="clear" w:color="auto" w:fill="auto"/>
            <w:noWrap/>
            <w:vAlign w:val="bottom"/>
            <w:hideMark/>
          </w:tcPr>
          <w:p w14:paraId="007AFBC6"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highlight w:val="yellow"/>
                <w:lang w:eastAsia="it-IT"/>
              </w:rPr>
              <w:t>12</w:t>
            </w:r>
          </w:p>
        </w:tc>
      </w:tr>
      <w:tr w:rsidR="008A6FD8" w:rsidRPr="008A6FD8" w14:paraId="164AED8E" w14:textId="77777777" w:rsidTr="006D7951">
        <w:trPr>
          <w:trHeight w:val="288"/>
          <w:jc w:val="center"/>
        </w:trPr>
        <w:tc>
          <w:tcPr>
            <w:tcW w:w="0" w:type="auto"/>
            <w:shd w:val="clear" w:color="auto" w:fill="auto"/>
          </w:tcPr>
          <w:p w14:paraId="34E078CD"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E4a</w:t>
            </w:r>
          </w:p>
        </w:tc>
        <w:tc>
          <w:tcPr>
            <w:tcW w:w="0" w:type="auto"/>
            <w:shd w:val="clear" w:color="auto" w:fill="auto"/>
            <w:noWrap/>
            <w:vAlign w:val="bottom"/>
            <w:hideMark/>
          </w:tcPr>
          <w:p w14:paraId="2287141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331AC715"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2554311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29ECAB0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776A991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4F80634F"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0B6E9C4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2D6EFE34"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161AEEA1"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224152E2"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3F156B03"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6</w:t>
            </w:r>
          </w:p>
        </w:tc>
        <w:tc>
          <w:tcPr>
            <w:tcW w:w="0" w:type="auto"/>
            <w:shd w:val="clear" w:color="auto" w:fill="auto"/>
            <w:noWrap/>
            <w:vAlign w:val="bottom"/>
            <w:hideMark/>
          </w:tcPr>
          <w:p w14:paraId="33B733CC"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10</w:t>
            </w:r>
          </w:p>
        </w:tc>
      </w:tr>
      <w:tr w:rsidR="008A6FD8" w:rsidRPr="008A6FD8" w14:paraId="75A50CF5" w14:textId="77777777" w:rsidTr="006D7951">
        <w:trPr>
          <w:trHeight w:val="288"/>
          <w:jc w:val="center"/>
        </w:trPr>
        <w:tc>
          <w:tcPr>
            <w:tcW w:w="0" w:type="auto"/>
            <w:shd w:val="clear" w:color="auto" w:fill="auto"/>
          </w:tcPr>
          <w:p w14:paraId="53882F43"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E4b</w:t>
            </w:r>
          </w:p>
        </w:tc>
        <w:tc>
          <w:tcPr>
            <w:tcW w:w="0" w:type="auto"/>
            <w:shd w:val="clear" w:color="auto" w:fill="auto"/>
            <w:noWrap/>
            <w:vAlign w:val="bottom"/>
            <w:hideMark/>
          </w:tcPr>
          <w:p w14:paraId="2A89EC8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084443C0"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3DE7D984"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029082B6"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7CF326D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172675E2"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39850CE2"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404C1344"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418BF763"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319E6915"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2532157C"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6</w:t>
            </w:r>
          </w:p>
        </w:tc>
        <w:tc>
          <w:tcPr>
            <w:tcW w:w="0" w:type="auto"/>
            <w:shd w:val="clear" w:color="auto" w:fill="auto"/>
            <w:noWrap/>
            <w:vAlign w:val="bottom"/>
            <w:hideMark/>
          </w:tcPr>
          <w:p w14:paraId="0D6EFB22"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10</w:t>
            </w:r>
          </w:p>
        </w:tc>
      </w:tr>
      <w:tr w:rsidR="008A6FD8" w:rsidRPr="008A6FD8" w14:paraId="7386C540" w14:textId="77777777" w:rsidTr="006D7951">
        <w:trPr>
          <w:trHeight w:val="288"/>
          <w:jc w:val="center"/>
        </w:trPr>
        <w:tc>
          <w:tcPr>
            <w:tcW w:w="0" w:type="auto"/>
            <w:shd w:val="clear" w:color="auto" w:fill="auto"/>
          </w:tcPr>
          <w:p w14:paraId="57EF0964"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lang w:eastAsia="it-IT"/>
              </w:rPr>
              <w:t>E5a</w:t>
            </w:r>
          </w:p>
        </w:tc>
        <w:tc>
          <w:tcPr>
            <w:tcW w:w="0" w:type="auto"/>
            <w:shd w:val="clear" w:color="auto" w:fill="auto"/>
            <w:noWrap/>
            <w:vAlign w:val="bottom"/>
            <w:hideMark/>
          </w:tcPr>
          <w:p w14:paraId="08481ADF"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5</w:t>
            </w:r>
          </w:p>
        </w:tc>
        <w:tc>
          <w:tcPr>
            <w:tcW w:w="0" w:type="auto"/>
            <w:shd w:val="clear" w:color="auto" w:fill="auto"/>
            <w:noWrap/>
            <w:vAlign w:val="bottom"/>
            <w:hideMark/>
          </w:tcPr>
          <w:p w14:paraId="513B92CF"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1</w:t>
            </w:r>
          </w:p>
        </w:tc>
        <w:tc>
          <w:tcPr>
            <w:tcW w:w="0" w:type="auto"/>
            <w:shd w:val="clear" w:color="auto" w:fill="auto"/>
            <w:noWrap/>
            <w:vAlign w:val="bottom"/>
            <w:hideMark/>
          </w:tcPr>
          <w:p w14:paraId="757BF912"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4</w:t>
            </w:r>
          </w:p>
        </w:tc>
        <w:tc>
          <w:tcPr>
            <w:tcW w:w="0" w:type="auto"/>
            <w:shd w:val="clear" w:color="auto" w:fill="auto"/>
            <w:noWrap/>
            <w:vAlign w:val="bottom"/>
            <w:hideMark/>
          </w:tcPr>
          <w:p w14:paraId="300F1AA1"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4</w:t>
            </w:r>
          </w:p>
        </w:tc>
        <w:tc>
          <w:tcPr>
            <w:tcW w:w="0" w:type="auto"/>
            <w:shd w:val="clear" w:color="auto" w:fill="auto"/>
            <w:noWrap/>
            <w:vAlign w:val="bottom"/>
            <w:hideMark/>
          </w:tcPr>
          <w:p w14:paraId="4E7D6C54"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1</w:t>
            </w:r>
          </w:p>
        </w:tc>
        <w:tc>
          <w:tcPr>
            <w:tcW w:w="0" w:type="auto"/>
            <w:shd w:val="clear" w:color="auto" w:fill="auto"/>
            <w:noWrap/>
            <w:vAlign w:val="bottom"/>
            <w:hideMark/>
          </w:tcPr>
          <w:p w14:paraId="3CB1A430"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0</w:t>
            </w:r>
          </w:p>
        </w:tc>
        <w:tc>
          <w:tcPr>
            <w:tcW w:w="0" w:type="auto"/>
            <w:shd w:val="clear" w:color="auto" w:fill="auto"/>
            <w:noWrap/>
            <w:vAlign w:val="bottom"/>
            <w:hideMark/>
          </w:tcPr>
          <w:p w14:paraId="05F49ED5"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0</w:t>
            </w:r>
          </w:p>
        </w:tc>
        <w:tc>
          <w:tcPr>
            <w:tcW w:w="0" w:type="auto"/>
            <w:shd w:val="clear" w:color="auto" w:fill="auto"/>
            <w:noWrap/>
            <w:vAlign w:val="bottom"/>
            <w:hideMark/>
          </w:tcPr>
          <w:p w14:paraId="147DF93E"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0</w:t>
            </w:r>
          </w:p>
        </w:tc>
        <w:tc>
          <w:tcPr>
            <w:tcW w:w="0" w:type="auto"/>
            <w:shd w:val="clear" w:color="auto" w:fill="auto"/>
            <w:noWrap/>
            <w:vAlign w:val="bottom"/>
            <w:hideMark/>
          </w:tcPr>
          <w:p w14:paraId="3FCF8B47"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0</w:t>
            </w:r>
          </w:p>
        </w:tc>
        <w:tc>
          <w:tcPr>
            <w:tcW w:w="0" w:type="auto"/>
            <w:shd w:val="clear" w:color="auto" w:fill="auto"/>
            <w:noWrap/>
            <w:vAlign w:val="bottom"/>
            <w:hideMark/>
          </w:tcPr>
          <w:p w14:paraId="181EEEC6" w14:textId="77777777" w:rsidR="008A6FD8" w:rsidRPr="008A6FD8" w:rsidRDefault="008A6FD8" w:rsidP="008A6FD8">
            <w:pPr>
              <w:suppressAutoHyphens w:val="0"/>
              <w:spacing w:line="240" w:lineRule="auto"/>
              <w:ind w:firstLine="0"/>
              <w:jc w:val="right"/>
              <w:rPr>
                <w:rFonts w:eastAsia="Times New Roman"/>
                <w:sz w:val="18"/>
                <w:szCs w:val="18"/>
                <w:lang w:eastAsia="it-IT"/>
              </w:rPr>
            </w:pPr>
            <w:r w:rsidRPr="008A6FD8">
              <w:rPr>
                <w:rFonts w:eastAsia="Times New Roman"/>
                <w:sz w:val="18"/>
                <w:szCs w:val="18"/>
                <w:lang w:eastAsia="it-IT"/>
              </w:rPr>
              <w:t>1</w:t>
            </w:r>
          </w:p>
        </w:tc>
        <w:tc>
          <w:tcPr>
            <w:tcW w:w="0" w:type="auto"/>
            <w:shd w:val="clear" w:color="auto" w:fill="auto"/>
            <w:noWrap/>
            <w:vAlign w:val="bottom"/>
            <w:hideMark/>
          </w:tcPr>
          <w:p w14:paraId="75BADC72"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lang w:eastAsia="it-IT"/>
              </w:rPr>
              <w:t>15</w:t>
            </w:r>
          </w:p>
        </w:tc>
        <w:tc>
          <w:tcPr>
            <w:tcW w:w="0" w:type="auto"/>
            <w:shd w:val="clear" w:color="auto" w:fill="auto"/>
            <w:noWrap/>
            <w:vAlign w:val="bottom"/>
            <w:hideMark/>
          </w:tcPr>
          <w:p w14:paraId="1CA7FC4D" w14:textId="77777777" w:rsidR="008A6FD8" w:rsidRPr="008A6FD8" w:rsidRDefault="008A6FD8" w:rsidP="008A6FD8">
            <w:pPr>
              <w:suppressAutoHyphens w:val="0"/>
              <w:spacing w:line="240" w:lineRule="auto"/>
              <w:ind w:firstLine="0"/>
              <w:jc w:val="center"/>
              <w:rPr>
                <w:rFonts w:eastAsia="Times New Roman"/>
                <w:sz w:val="18"/>
                <w:szCs w:val="18"/>
                <w:lang w:eastAsia="it-IT"/>
              </w:rPr>
            </w:pPr>
            <w:r w:rsidRPr="008A6FD8">
              <w:rPr>
                <w:rFonts w:eastAsia="Times New Roman"/>
                <w:sz w:val="18"/>
                <w:szCs w:val="18"/>
                <w:lang w:eastAsia="it-IT"/>
              </w:rPr>
              <w:t>1</w:t>
            </w:r>
          </w:p>
        </w:tc>
      </w:tr>
      <w:tr w:rsidR="008A6FD8" w:rsidRPr="008A6FD8" w14:paraId="7857360D" w14:textId="77777777" w:rsidTr="006D7951">
        <w:trPr>
          <w:trHeight w:val="288"/>
          <w:jc w:val="center"/>
        </w:trPr>
        <w:tc>
          <w:tcPr>
            <w:tcW w:w="0" w:type="auto"/>
            <w:shd w:val="clear" w:color="auto" w:fill="auto"/>
          </w:tcPr>
          <w:p w14:paraId="144A19B2"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E6a</w:t>
            </w:r>
          </w:p>
        </w:tc>
        <w:tc>
          <w:tcPr>
            <w:tcW w:w="0" w:type="auto"/>
            <w:shd w:val="clear" w:color="auto" w:fill="auto"/>
            <w:noWrap/>
            <w:vAlign w:val="bottom"/>
            <w:hideMark/>
          </w:tcPr>
          <w:p w14:paraId="79C87570"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1A4E373C"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45A9C1D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1C7EA5DC"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41AD9E5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3CA0835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74DC681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46931ED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1513E7B8"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37AD32B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0A808602"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5</w:t>
            </w:r>
          </w:p>
        </w:tc>
        <w:tc>
          <w:tcPr>
            <w:tcW w:w="0" w:type="auto"/>
            <w:shd w:val="clear" w:color="auto" w:fill="auto"/>
            <w:noWrap/>
            <w:vAlign w:val="bottom"/>
            <w:hideMark/>
          </w:tcPr>
          <w:p w14:paraId="7FA1AC2D"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11</w:t>
            </w:r>
          </w:p>
        </w:tc>
      </w:tr>
      <w:tr w:rsidR="008A6FD8" w:rsidRPr="008A6FD8" w14:paraId="5AAAC133" w14:textId="77777777" w:rsidTr="006D7951">
        <w:trPr>
          <w:trHeight w:val="288"/>
          <w:jc w:val="center"/>
        </w:trPr>
        <w:tc>
          <w:tcPr>
            <w:tcW w:w="0" w:type="auto"/>
            <w:shd w:val="clear" w:color="auto" w:fill="auto"/>
          </w:tcPr>
          <w:p w14:paraId="44C18CBB"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E6b</w:t>
            </w:r>
          </w:p>
        </w:tc>
        <w:tc>
          <w:tcPr>
            <w:tcW w:w="0" w:type="auto"/>
            <w:shd w:val="clear" w:color="auto" w:fill="auto"/>
            <w:noWrap/>
            <w:vAlign w:val="bottom"/>
            <w:hideMark/>
          </w:tcPr>
          <w:p w14:paraId="5040AD16"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5C3D05F3"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2C1A16C4"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7FE82EB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09556107"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2B77F9B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34B4002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7877B39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23324BC7"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5B91DE8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06135EC1"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7</w:t>
            </w:r>
          </w:p>
        </w:tc>
        <w:tc>
          <w:tcPr>
            <w:tcW w:w="0" w:type="auto"/>
            <w:shd w:val="clear" w:color="auto" w:fill="auto"/>
            <w:noWrap/>
            <w:vAlign w:val="bottom"/>
            <w:hideMark/>
          </w:tcPr>
          <w:p w14:paraId="3026C6F0"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9</w:t>
            </w:r>
          </w:p>
        </w:tc>
      </w:tr>
      <w:tr w:rsidR="008A6FD8" w:rsidRPr="008A6FD8" w14:paraId="6C174EA0" w14:textId="77777777" w:rsidTr="006D7951">
        <w:trPr>
          <w:trHeight w:val="288"/>
          <w:jc w:val="center"/>
        </w:trPr>
        <w:tc>
          <w:tcPr>
            <w:tcW w:w="0" w:type="auto"/>
            <w:shd w:val="clear" w:color="auto" w:fill="auto"/>
          </w:tcPr>
          <w:p w14:paraId="63C29D76"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E2a</w:t>
            </w:r>
          </w:p>
        </w:tc>
        <w:tc>
          <w:tcPr>
            <w:tcW w:w="0" w:type="auto"/>
            <w:shd w:val="clear" w:color="auto" w:fill="auto"/>
            <w:noWrap/>
            <w:vAlign w:val="bottom"/>
            <w:hideMark/>
          </w:tcPr>
          <w:p w14:paraId="3C1FB333"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272A849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252E7A1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030F86C7"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05B2246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1E2B98C1"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098FEEF6"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6</w:t>
            </w:r>
          </w:p>
        </w:tc>
        <w:tc>
          <w:tcPr>
            <w:tcW w:w="0" w:type="auto"/>
            <w:shd w:val="clear" w:color="auto" w:fill="auto"/>
            <w:noWrap/>
            <w:vAlign w:val="bottom"/>
            <w:hideMark/>
          </w:tcPr>
          <w:p w14:paraId="71CF0933"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2EA0EA11"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6E406C0F"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387E6C24"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5</w:t>
            </w:r>
          </w:p>
        </w:tc>
        <w:tc>
          <w:tcPr>
            <w:tcW w:w="0" w:type="auto"/>
            <w:shd w:val="clear" w:color="auto" w:fill="auto"/>
            <w:noWrap/>
            <w:vAlign w:val="bottom"/>
            <w:hideMark/>
          </w:tcPr>
          <w:p w14:paraId="6507821C"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11</w:t>
            </w:r>
          </w:p>
        </w:tc>
      </w:tr>
      <w:tr w:rsidR="008A6FD8" w:rsidRPr="008A6FD8" w14:paraId="402341A7" w14:textId="77777777" w:rsidTr="006D7951">
        <w:trPr>
          <w:trHeight w:val="288"/>
          <w:jc w:val="center"/>
        </w:trPr>
        <w:tc>
          <w:tcPr>
            <w:tcW w:w="0" w:type="auto"/>
            <w:shd w:val="clear" w:color="auto" w:fill="auto"/>
          </w:tcPr>
          <w:p w14:paraId="553043E3"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E2b</w:t>
            </w:r>
          </w:p>
        </w:tc>
        <w:tc>
          <w:tcPr>
            <w:tcW w:w="0" w:type="auto"/>
            <w:shd w:val="clear" w:color="auto" w:fill="auto"/>
            <w:noWrap/>
            <w:vAlign w:val="bottom"/>
            <w:hideMark/>
          </w:tcPr>
          <w:p w14:paraId="37A94DB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7517D8D8"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2EE6D57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6898584C"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5</w:t>
            </w:r>
          </w:p>
        </w:tc>
        <w:tc>
          <w:tcPr>
            <w:tcW w:w="0" w:type="auto"/>
            <w:shd w:val="clear" w:color="auto" w:fill="auto"/>
            <w:noWrap/>
            <w:vAlign w:val="bottom"/>
            <w:hideMark/>
          </w:tcPr>
          <w:p w14:paraId="3780578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51AB339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2FE79F6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63DBAB1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7D3FFF79"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1B38CEE7"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6D6636D4"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7</w:t>
            </w:r>
          </w:p>
        </w:tc>
        <w:tc>
          <w:tcPr>
            <w:tcW w:w="0" w:type="auto"/>
            <w:shd w:val="clear" w:color="auto" w:fill="auto"/>
            <w:noWrap/>
            <w:vAlign w:val="bottom"/>
            <w:hideMark/>
          </w:tcPr>
          <w:p w14:paraId="055244BA"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9</w:t>
            </w:r>
          </w:p>
        </w:tc>
      </w:tr>
      <w:tr w:rsidR="008A6FD8" w:rsidRPr="008A6FD8" w14:paraId="34CBC29B" w14:textId="77777777" w:rsidTr="006D7951">
        <w:trPr>
          <w:trHeight w:val="288"/>
          <w:jc w:val="center"/>
        </w:trPr>
        <w:tc>
          <w:tcPr>
            <w:tcW w:w="0" w:type="auto"/>
            <w:shd w:val="clear" w:color="auto" w:fill="auto"/>
          </w:tcPr>
          <w:p w14:paraId="239A7258"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E5b</w:t>
            </w:r>
          </w:p>
        </w:tc>
        <w:tc>
          <w:tcPr>
            <w:tcW w:w="0" w:type="auto"/>
            <w:shd w:val="clear" w:color="auto" w:fill="auto"/>
            <w:noWrap/>
            <w:vAlign w:val="bottom"/>
            <w:hideMark/>
          </w:tcPr>
          <w:p w14:paraId="7721692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57CC703C"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58FA90E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1</w:t>
            </w:r>
          </w:p>
        </w:tc>
        <w:tc>
          <w:tcPr>
            <w:tcW w:w="0" w:type="auto"/>
            <w:shd w:val="clear" w:color="auto" w:fill="auto"/>
            <w:noWrap/>
            <w:vAlign w:val="bottom"/>
            <w:hideMark/>
          </w:tcPr>
          <w:p w14:paraId="1F96B9DA"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7464AD4B"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555912ED"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5537F187"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2</w:t>
            </w:r>
          </w:p>
        </w:tc>
        <w:tc>
          <w:tcPr>
            <w:tcW w:w="0" w:type="auto"/>
            <w:shd w:val="clear" w:color="auto" w:fill="auto"/>
            <w:noWrap/>
            <w:vAlign w:val="bottom"/>
            <w:hideMark/>
          </w:tcPr>
          <w:p w14:paraId="5E39A34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3</w:t>
            </w:r>
          </w:p>
        </w:tc>
        <w:tc>
          <w:tcPr>
            <w:tcW w:w="0" w:type="auto"/>
            <w:shd w:val="clear" w:color="auto" w:fill="auto"/>
            <w:noWrap/>
            <w:vAlign w:val="bottom"/>
            <w:hideMark/>
          </w:tcPr>
          <w:p w14:paraId="643ACA50"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0</w:t>
            </w:r>
          </w:p>
        </w:tc>
        <w:tc>
          <w:tcPr>
            <w:tcW w:w="0" w:type="auto"/>
            <w:shd w:val="clear" w:color="auto" w:fill="auto"/>
            <w:noWrap/>
            <w:vAlign w:val="bottom"/>
            <w:hideMark/>
          </w:tcPr>
          <w:p w14:paraId="3E705D3E" w14:textId="77777777" w:rsidR="008A6FD8" w:rsidRPr="008A6FD8" w:rsidRDefault="008A6FD8" w:rsidP="008A6FD8">
            <w:pPr>
              <w:suppressAutoHyphens w:val="0"/>
              <w:spacing w:line="240" w:lineRule="auto"/>
              <w:ind w:firstLine="0"/>
              <w:jc w:val="right"/>
              <w:rPr>
                <w:rFonts w:eastAsia="Times New Roman"/>
                <w:sz w:val="18"/>
                <w:szCs w:val="18"/>
                <w:highlight w:val="cyan"/>
                <w:lang w:eastAsia="it-IT"/>
              </w:rPr>
            </w:pPr>
            <w:r w:rsidRPr="008A6FD8">
              <w:rPr>
                <w:rFonts w:eastAsia="Times New Roman"/>
                <w:sz w:val="18"/>
                <w:szCs w:val="18"/>
                <w:highlight w:val="cyan"/>
                <w:lang w:eastAsia="it-IT"/>
              </w:rPr>
              <w:t>4</w:t>
            </w:r>
          </w:p>
        </w:tc>
        <w:tc>
          <w:tcPr>
            <w:tcW w:w="0" w:type="auto"/>
            <w:shd w:val="clear" w:color="auto" w:fill="auto"/>
            <w:noWrap/>
            <w:vAlign w:val="bottom"/>
            <w:hideMark/>
          </w:tcPr>
          <w:p w14:paraId="77B5E8DD"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7</w:t>
            </w:r>
          </w:p>
        </w:tc>
        <w:tc>
          <w:tcPr>
            <w:tcW w:w="0" w:type="auto"/>
            <w:shd w:val="clear" w:color="auto" w:fill="auto"/>
            <w:noWrap/>
            <w:vAlign w:val="bottom"/>
            <w:hideMark/>
          </w:tcPr>
          <w:p w14:paraId="18B36238" w14:textId="77777777" w:rsidR="008A6FD8" w:rsidRPr="008A6FD8" w:rsidRDefault="008A6FD8" w:rsidP="008A6FD8">
            <w:pPr>
              <w:suppressAutoHyphens w:val="0"/>
              <w:spacing w:line="240" w:lineRule="auto"/>
              <w:ind w:firstLine="0"/>
              <w:jc w:val="center"/>
              <w:rPr>
                <w:rFonts w:eastAsia="Times New Roman"/>
                <w:sz w:val="18"/>
                <w:szCs w:val="18"/>
                <w:highlight w:val="cyan"/>
                <w:lang w:eastAsia="it-IT"/>
              </w:rPr>
            </w:pPr>
            <w:r w:rsidRPr="008A6FD8">
              <w:rPr>
                <w:rFonts w:eastAsia="Times New Roman"/>
                <w:sz w:val="18"/>
                <w:szCs w:val="18"/>
                <w:highlight w:val="cyan"/>
                <w:lang w:eastAsia="it-IT"/>
              </w:rPr>
              <w:t>9</w:t>
            </w:r>
          </w:p>
        </w:tc>
      </w:tr>
    </w:tbl>
    <w:p w14:paraId="64FD55C6" w14:textId="07570E70" w:rsidR="008A6FD8" w:rsidRPr="008A6FD8" w:rsidRDefault="008A6FD8" w:rsidP="008A6FD8">
      <w:pPr>
        <w:suppressAutoHyphens w:val="0"/>
        <w:spacing w:after="200" w:line="276" w:lineRule="auto"/>
        <w:ind w:firstLine="0"/>
        <w:jc w:val="left"/>
        <w:rPr>
          <w:color w:val="auto"/>
          <w:sz w:val="18"/>
          <w:szCs w:val="18"/>
        </w:rPr>
      </w:pPr>
      <w:r w:rsidRPr="008A6FD8">
        <w:rPr>
          <w:color w:val="auto"/>
          <w:sz w:val="18"/>
          <w:szCs w:val="18"/>
        </w:rPr>
        <w:t>Legenda: evidenziat</w:t>
      </w:r>
      <w:r w:rsidR="001B020B">
        <w:rPr>
          <w:color w:val="auto"/>
          <w:sz w:val="18"/>
          <w:szCs w:val="18"/>
        </w:rPr>
        <w:t>e</w:t>
      </w:r>
      <w:r w:rsidRPr="008A6FD8">
        <w:rPr>
          <w:color w:val="auto"/>
          <w:sz w:val="18"/>
          <w:szCs w:val="18"/>
        </w:rPr>
        <w:t xml:space="preserve"> in verde </w:t>
      </w:r>
      <w:r w:rsidR="001B020B">
        <w:rPr>
          <w:color w:val="auto"/>
          <w:sz w:val="18"/>
          <w:szCs w:val="18"/>
        </w:rPr>
        <w:t xml:space="preserve">le </w:t>
      </w:r>
      <w:r w:rsidRPr="008A6FD8">
        <w:rPr>
          <w:color w:val="auto"/>
          <w:sz w:val="18"/>
          <w:szCs w:val="18"/>
        </w:rPr>
        <w:t xml:space="preserve">calotte a fondo pieno utilizzate a formare </w:t>
      </w:r>
      <w:r>
        <w:rPr>
          <w:color w:val="auto"/>
          <w:sz w:val="18"/>
          <w:szCs w:val="18"/>
        </w:rPr>
        <w:t>imballaggi</w:t>
      </w:r>
      <w:r w:rsidRPr="008A6FD8">
        <w:rPr>
          <w:color w:val="auto"/>
          <w:sz w:val="18"/>
          <w:szCs w:val="18"/>
        </w:rPr>
        <w:t xml:space="preserve"> per bottiglie da vino; evidenziat</w:t>
      </w:r>
      <w:r w:rsidR="001B020B">
        <w:rPr>
          <w:color w:val="auto"/>
          <w:sz w:val="18"/>
          <w:szCs w:val="18"/>
        </w:rPr>
        <w:t>e</w:t>
      </w:r>
      <w:r w:rsidRPr="008A6FD8">
        <w:rPr>
          <w:color w:val="auto"/>
          <w:sz w:val="18"/>
          <w:szCs w:val="18"/>
        </w:rPr>
        <w:t xml:space="preserve"> in giallo </w:t>
      </w:r>
      <w:r w:rsidR="001B020B">
        <w:rPr>
          <w:color w:val="auto"/>
          <w:sz w:val="18"/>
          <w:szCs w:val="18"/>
        </w:rPr>
        <w:t xml:space="preserve">le </w:t>
      </w:r>
      <w:r w:rsidRPr="008A6FD8">
        <w:rPr>
          <w:color w:val="auto"/>
          <w:sz w:val="18"/>
          <w:szCs w:val="18"/>
        </w:rPr>
        <w:t xml:space="preserve">calotte a fondo pieno utilizzate a formare </w:t>
      </w:r>
      <w:r>
        <w:rPr>
          <w:color w:val="auto"/>
          <w:sz w:val="18"/>
          <w:szCs w:val="18"/>
        </w:rPr>
        <w:t>imballaggi</w:t>
      </w:r>
      <w:r w:rsidRPr="008A6FD8">
        <w:rPr>
          <w:color w:val="auto"/>
          <w:sz w:val="18"/>
          <w:szCs w:val="18"/>
        </w:rPr>
        <w:t xml:space="preserve"> per bottiglie da olio; non evidenziate </w:t>
      </w:r>
      <w:r w:rsidR="001B020B">
        <w:rPr>
          <w:color w:val="auto"/>
          <w:sz w:val="18"/>
          <w:szCs w:val="18"/>
        </w:rPr>
        <w:t xml:space="preserve">le </w:t>
      </w:r>
      <w:r w:rsidRPr="008A6FD8">
        <w:rPr>
          <w:color w:val="auto"/>
          <w:sz w:val="18"/>
          <w:szCs w:val="18"/>
        </w:rPr>
        <w:t xml:space="preserve">calotte a </w:t>
      </w:r>
      <w:r>
        <w:rPr>
          <w:color w:val="auto"/>
          <w:sz w:val="18"/>
          <w:szCs w:val="18"/>
        </w:rPr>
        <w:t>f</w:t>
      </w:r>
      <w:r w:rsidRPr="008A6FD8">
        <w:rPr>
          <w:color w:val="auto"/>
          <w:sz w:val="18"/>
          <w:szCs w:val="18"/>
        </w:rPr>
        <w:t xml:space="preserve">ondo sagomato utilizzate a formare </w:t>
      </w:r>
      <w:r>
        <w:rPr>
          <w:color w:val="auto"/>
          <w:sz w:val="18"/>
          <w:szCs w:val="18"/>
        </w:rPr>
        <w:t>imballaggi</w:t>
      </w:r>
      <w:r w:rsidRPr="008A6FD8">
        <w:rPr>
          <w:color w:val="auto"/>
          <w:sz w:val="18"/>
          <w:szCs w:val="18"/>
        </w:rPr>
        <w:t xml:space="preserve"> per bottiglie da olio</w:t>
      </w:r>
    </w:p>
    <w:p w14:paraId="7F56FF75" w14:textId="3078CF2F" w:rsidR="008A6FD8" w:rsidRDefault="0006279D" w:rsidP="008351A2">
      <w:r w:rsidRPr="0006279D">
        <w:t xml:space="preserve">Per mettere in risalto i punti di forza e di debolezza delle calotte </w:t>
      </w:r>
      <w:r>
        <w:t>si riporta</w:t>
      </w:r>
      <w:r w:rsidRPr="0006279D">
        <w:t xml:space="preserve"> la frequenza di valutazione per ogni singolo quesito (</w:t>
      </w:r>
      <w:r>
        <w:t>T</w:t>
      </w:r>
      <w:r w:rsidRPr="0006279D">
        <w:t xml:space="preserve">abella </w:t>
      </w:r>
      <w:r>
        <w:t>12</w:t>
      </w:r>
      <w:r w:rsidRPr="0006279D">
        <w:t xml:space="preserve">). </w:t>
      </w:r>
      <w:r w:rsidRPr="00F03D16">
        <w:t xml:space="preserve">I punti di forza </w:t>
      </w:r>
      <w:r w:rsidR="002F32BF" w:rsidRPr="00F03D16">
        <w:t>più frequentemente riscontrati</w:t>
      </w:r>
      <w:r w:rsidRPr="00F03D16">
        <w:t xml:space="preserve"> sono la resistenza agli urti e</w:t>
      </w:r>
      <w:r w:rsidR="002F32BF" w:rsidRPr="00F03D16">
        <w:t xml:space="preserve"> la resistenza</w:t>
      </w:r>
      <w:r w:rsidRPr="00F03D16">
        <w:t xml:space="preserve"> alla variazione di temperatura; caratteristica positiva ma con maggiore variabilità</w:t>
      </w:r>
      <w:r w:rsidR="002F32BF" w:rsidRPr="00F03D16">
        <w:t xml:space="preserve"> riscontrata</w:t>
      </w:r>
      <w:r w:rsidRPr="00F03D16">
        <w:t xml:space="preserve"> è la resistenza all</w:t>
      </w:r>
      <w:r w:rsidR="002F32BF" w:rsidRPr="00F03D16">
        <w:t>a deformazione e sforzo laterale</w:t>
      </w:r>
      <w:r w:rsidRPr="00F03D16">
        <w:t>.</w:t>
      </w:r>
      <w:r w:rsidRPr="0006279D">
        <w:t xml:space="preserve"> I punti di debolezza risultano prevalentemente legati all’aspetto estetico.</w:t>
      </w:r>
      <w:r w:rsidR="003C7186">
        <w:t xml:space="preserve"> In appendice (Appendice A) si riportano le tabelle riassuntive delle singole calotte.</w:t>
      </w:r>
    </w:p>
    <w:p w14:paraId="17416A6C" w14:textId="77777777" w:rsidR="00F93A5C" w:rsidRDefault="00F93A5C" w:rsidP="008351A2"/>
    <w:p w14:paraId="63E153FE" w14:textId="28599C70" w:rsidR="00F93A5C" w:rsidRPr="00F93A5C" w:rsidRDefault="00F93A5C" w:rsidP="008351A2">
      <w:pPr>
        <w:rPr>
          <w:b/>
          <w:bCs/>
          <w:i/>
          <w:iCs/>
          <w:sz w:val="20"/>
          <w:szCs w:val="20"/>
        </w:rPr>
      </w:pPr>
      <w:r w:rsidRPr="00F93A5C">
        <w:rPr>
          <w:b/>
          <w:bCs/>
          <w:i/>
          <w:iCs/>
          <w:sz w:val="20"/>
          <w:szCs w:val="20"/>
        </w:rPr>
        <w:t>Tabella 12: Frequenza di valutazione per ogni quesito</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60"/>
        <w:gridCol w:w="320"/>
        <w:gridCol w:w="230"/>
        <w:gridCol w:w="230"/>
        <w:gridCol w:w="320"/>
        <w:gridCol w:w="320"/>
        <w:gridCol w:w="230"/>
        <w:gridCol w:w="320"/>
        <w:gridCol w:w="320"/>
        <w:gridCol w:w="230"/>
        <w:gridCol w:w="320"/>
        <w:gridCol w:w="2145"/>
        <w:gridCol w:w="2235"/>
      </w:tblGrid>
      <w:tr w:rsidR="00F93A5C" w:rsidRPr="00F93A5C" w14:paraId="16173689" w14:textId="77777777" w:rsidTr="00DF067A">
        <w:trPr>
          <w:trHeight w:val="288"/>
        </w:trPr>
        <w:tc>
          <w:tcPr>
            <w:tcW w:w="0" w:type="auto"/>
            <w:shd w:val="clear" w:color="auto" w:fill="auto"/>
            <w:noWrap/>
            <w:vAlign w:val="bottom"/>
            <w:hideMark/>
          </w:tcPr>
          <w:p w14:paraId="3EC56DA7"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Quesiti</w:t>
            </w:r>
          </w:p>
        </w:tc>
        <w:tc>
          <w:tcPr>
            <w:tcW w:w="0" w:type="auto"/>
            <w:gridSpan w:val="10"/>
            <w:shd w:val="clear" w:color="auto" w:fill="auto"/>
            <w:noWrap/>
            <w:vAlign w:val="bottom"/>
          </w:tcPr>
          <w:p w14:paraId="370C71DD" w14:textId="77777777" w:rsidR="00F93A5C" w:rsidRPr="00F93A5C" w:rsidRDefault="00F93A5C" w:rsidP="00F93A5C">
            <w:pPr>
              <w:suppressAutoHyphens w:val="0"/>
              <w:spacing w:line="240" w:lineRule="auto"/>
              <w:ind w:firstLine="0"/>
              <w:jc w:val="center"/>
              <w:rPr>
                <w:rFonts w:eastAsia="Times New Roman"/>
                <w:color w:val="auto"/>
                <w:sz w:val="18"/>
                <w:szCs w:val="18"/>
                <w:lang w:eastAsia="it-IT"/>
              </w:rPr>
            </w:pPr>
            <w:r w:rsidRPr="00F93A5C">
              <w:rPr>
                <w:rFonts w:eastAsia="Times New Roman"/>
                <w:sz w:val="18"/>
                <w:szCs w:val="18"/>
                <w:lang w:eastAsia="it-IT"/>
              </w:rPr>
              <w:t>Valutazione</w:t>
            </w:r>
          </w:p>
        </w:tc>
        <w:tc>
          <w:tcPr>
            <w:tcW w:w="0" w:type="auto"/>
            <w:shd w:val="clear" w:color="auto" w:fill="auto"/>
            <w:noWrap/>
            <w:vAlign w:val="bottom"/>
            <w:hideMark/>
          </w:tcPr>
          <w:p w14:paraId="73790F16"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Somma valutazioni da 1 a 5</w:t>
            </w:r>
          </w:p>
        </w:tc>
        <w:tc>
          <w:tcPr>
            <w:tcW w:w="0" w:type="auto"/>
            <w:shd w:val="clear" w:color="auto" w:fill="auto"/>
            <w:noWrap/>
            <w:vAlign w:val="bottom"/>
            <w:hideMark/>
          </w:tcPr>
          <w:p w14:paraId="0644BD1A"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Somma valutazioni da 6 a 10</w:t>
            </w:r>
          </w:p>
        </w:tc>
      </w:tr>
      <w:tr w:rsidR="00F93A5C" w:rsidRPr="00F93A5C" w14:paraId="7FE70AE8" w14:textId="77777777" w:rsidTr="00DF067A">
        <w:trPr>
          <w:trHeight w:val="288"/>
        </w:trPr>
        <w:tc>
          <w:tcPr>
            <w:tcW w:w="0" w:type="auto"/>
            <w:shd w:val="clear" w:color="auto" w:fill="auto"/>
            <w:noWrap/>
            <w:vAlign w:val="bottom"/>
            <w:hideMark/>
          </w:tcPr>
          <w:p w14:paraId="1393E011" w14:textId="77777777" w:rsidR="00F93A5C" w:rsidRPr="00F93A5C" w:rsidRDefault="00F93A5C" w:rsidP="00F93A5C">
            <w:pPr>
              <w:suppressAutoHyphens w:val="0"/>
              <w:spacing w:line="240" w:lineRule="auto"/>
              <w:ind w:firstLine="0"/>
              <w:jc w:val="left"/>
              <w:rPr>
                <w:rFonts w:eastAsia="Times New Roman"/>
                <w:sz w:val="18"/>
                <w:szCs w:val="18"/>
                <w:lang w:eastAsia="it-IT"/>
              </w:rPr>
            </w:pPr>
          </w:p>
        </w:tc>
        <w:tc>
          <w:tcPr>
            <w:tcW w:w="0" w:type="auto"/>
            <w:shd w:val="clear" w:color="auto" w:fill="auto"/>
            <w:noWrap/>
            <w:vAlign w:val="bottom"/>
            <w:hideMark/>
          </w:tcPr>
          <w:p w14:paraId="2B07ABC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6056466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68D7344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3</w:t>
            </w:r>
          </w:p>
        </w:tc>
        <w:tc>
          <w:tcPr>
            <w:tcW w:w="0" w:type="auto"/>
            <w:shd w:val="clear" w:color="auto" w:fill="auto"/>
            <w:noWrap/>
            <w:vAlign w:val="bottom"/>
            <w:hideMark/>
          </w:tcPr>
          <w:p w14:paraId="22FD92B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74F220D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5</w:t>
            </w:r>
          </w:p>
        </w:tc>
        <w:tc>
          <w:tcPr>
            <w:tcW w:w="0" w:type="auto"/>
            <w:shd w:val="clear" w:color="auto" w:fill="auto"/>
            <w:noWrap/>
            <w:vAlign w:val="bottom"/>
            <w:hideMark/>
          </w:tcPr>
          <w:p w14:paraId="07E1BD7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6</w:t>
            </w:r>
          </w:p>
        </w:tc>
        <w:tc>
          <w:tcPr>
            <w:tcW w:w="0" w:type="auto"/>
            <w:shd w:val="clear" w:color="auto" w:fill="auto"/>
            <w:noWrap/>
            <w:vAlign w:val="bottom"/>
            <w:hideMark/>
          </w:tcPr>
          <w:p w14:paraId="7A2DE89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7</w:t>
            </w:r>
          </w:p>
        </w:tc>
        <w:tc>
          <w:tcPr>
            <w:tcW w:w="0" w:type="auto"/>
            <w:shd w:val="clear" w:color="auto" w:fill="auto"/>
            <w:noWrap/>
            <w:vAlign w:val="bottom"/>
            <w:hideMark/>
          </w:tcPr>
          <w:p w14:paraId="4E403CA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11637FD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9</w:t>
            </w:r>
          </w:p>
        </w:tc>
        <w:tc>
          <w:tcPr>
            <w:tcW w:w="0" w:type="auto"/>
            <w:shd w:val="clear" w:color="auto" w:fill="auto"/>
            <w:noWrap/>
            <w:vAlign w:val="bottom"/>
            <w:hideMark/>
          </w:tcPr>
          <w:p w14:paraId="312C95F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10</w:t>
            </w:r>
          </w:p>
        </w:tc>
        <w:tc>
          <w:tcPr>
            <w:tcW w:w="0" w:type="auto"/>
            <w:shd w:val="clear" w:color="auto" w:fill="auto"/>
            <w:noWrap/>
            <w:vAlign w:val="bottom"/>
            <w:hideMark/>
          </w:tcPr>
          <w:p w14:paraId="1682721D" w14:textId="77777777" w:rsidR="00F93A5C" w:rsidRPr="00F93A5C" w:rsidRDefault="00F93A5C" w:rsidP="00F93A5C">
            <w:pPr>
              <w:suppressAutoHyphens w:val="0"/>
              <w:spacing w:line="240" w:lineRule="auto"/>
              <w:ind w:firstLine="0"/>
              <w:jc w:val="right"/>
              <w:rPr>
                <w:rFonts w:eastAsia="Times New Roman"/>
                <w:sz w:val="18"/>
                <w:szCs w:val="18"/>
                <w:lang w:eastAsia="it-IT"/>
              </w:rPr>
            </w:pPr>
          </w:p>
        </w:tc>
        <w:tc>
          <w:tcPr>
            <w:tcW w:w="0" w:type="auto"/>
            <w:shd w:val="clear" w:color="auto" w:fill="auto"/>
            <w:noWrap/>
            <w:vAlign w:val="bottom"/>
            <w:hideMark/>
          </w:tcPr>
          <w:p w14:paraId="2560714B" w14:textId="77777777" w:rsidR="00F93A5C" w:rsidRPr="00F93A5C" w:rsidRDefault="00F93A5C" w:rsidP="00F93A5C">
            <w:pPr>
              <w:suppressAutoHyphens w:val="0"/>
              <w:spacing w:line="240" w:lineRule="auto"/>
              <w:ind w:firstLine="0"/>
              <w:jc w:val="left"/>
              <w:rPr>
                <w:rFonts w:eastAsia="Times New Roman"/>
                <w:color w:val="auto"/>
                <w:sz w:val="18"/>
                <w:szCs w:val="18"/>
                <w:lang w:eastAsia="it-IT"/>
              </w:rPr>
            </w:pPr>
          </w:p>
        </w:tc>
      </w:tr>
      <w:tr w:rsidR="00F93A5C" w:rsidRPr="00F93A5C" w14:paraId="2E8C9A7E" w14:textId="77777777" w:rsidTr="00DF067A">
        <w:trPr>
          <w:trHeight w:val="288"/>
        </w:trPr>
        <w:tc>
          <w:tcPr>
            <w:tcW w:w="0" w:type="auto"/>
            <w:shd w:val="clear" w:color="auto" w:fill="auto"/>
            <w:noWrap/>
            <w:vAlign w:val="bottom"/>
            <w:hideMark/>
          </w:tcPr>
          <w:p w14:paraId="5D9A5D1E"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w:t>
            </w:r>
          </w:p>
        </w:tc>
        <w:tc>
          <w:tcPr>
            <w:tcW w:w="0" w:type="auto"/>
            <w:shd w:val="clear" w:color="auto" w:fill="auto"/>
            <w:noWrap/>
            <w:vAlign w:val="bottom"/>
            <w:hideMark/>
          </w:tcPr>
          <w:p w14:paraId="05F3250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5BE09BA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2BFC67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22D553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402AE93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9427CD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16BCEA8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687CFD8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1E16F36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1842AE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766DD4A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6E82E4B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14</w:t>
            </w:r>
          </w:p>
        </w:tc>
      </w:tr>
      <w:tr w:rsidR="00F93A5C" w:rsidRPr="00F93A5C" w14:paraId="3E4D2BB7" w14:textId="77777777" w:rsidTr="00DF067A">
        <w:trPr>
          <w:trHeight w:val="288"/>
        </w:trPr>
        <w:tc>
          <w:tcPr>
            <w:tcW w:w="0" w:type="auto"/>
            <w:shd w:val="clear" w:color="auto" w:fill="auto"/>
            <w:noWrap/>
            <w:vAlign w:val="bottom"/>
            <w:hideMark/>
          </w:tcPr>
          <w:p w14:paraId="630FAA2A"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D2</w:t>
            </w:r>
          </w:p>
        </w:tc>
        <w:tc>
          <w:tcPr>
            <w:tcW w:w="0" w:type="auto"/>
            <w:shd w:val="clear" w:color="auto" w:fill="auto"/>
            <w:noWrap/>
            <w:vAlign w:val="bottom"/>
            <w:hideMark/>
          </w:tcPr>
          <w:p w14:paraId="6AFFF7A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8CCBF2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1CEDE6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83763D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5FFE3F6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7D3BF9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168F36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6</w:t>
            </w:r>
          </w:p>
        </w:tc>
        <w:tc>
          <w:tcPr>
            <w:tcW w:w="0" w:type="auto"/>
            <w:shd w:val="clear" w:color="auto" w:fill="auto"/>
            <w:noWrap/>
            <w:vAlign w:val="bottom"/>
            <w:hideMark/>
          </w:tcPr>
          <w:p w14:paraId="424E3BB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9</w:t>
            </w:r>
          </w:p>
        </w:tc>
        <w:tc>
          <w:tcPr>
            <w:tcW w:w="0" w:type="auto"/>
            <w:shd w:val="clear" w:color="auto" w:fill="auto"/>
            <w:noWrap/>
            <w:vAlign w:val="bottom"/>
            <w:hideMark/>
          </w:tcPr>
          <w:p w14:paraId="4E56978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AFFF60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88E382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030DAA5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4BD623EA" w14:textId="77777777" w:rsidTr="00DF067A">
        <w:trPr>
          <w:trHeight w:val="288"/>
        </w:trPr>
        <w:tc>
          <w:tcPr>
            <w:tcW w:w="0" w:type="auto"/>
            <w:shd w:val="clear" w:color="auto" w:fill="auto"/>
            <w:noWrap/>
            <w:vAlign w:val="bottom"/>
            <w:hideMark/>
          </w:tcPr>
          <w:p w14:paraId="3192F056"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D3</w:t>
            </w:r>
          </w:p>
        </w:tc>
        <w:tc>
          <w:tcPr>
            <w:tcW w:w="0" w:type="auto"/>
            <w:shd w:val="clear" w:color="auto" w:fill="auto"/>
            <w:noWrap/>
            <w:vAlign w:val="bottom"/>
            <w:hideMark/>
          </w:tcPr>
          <w:p w14:paraId="6D1AF07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D876A7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F0CD08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9A83E0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465F955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BF0F08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547BD7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6C3D2D7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13</w:t>
            </w:r>
          </w:p>
        </w:tc>
        <w:tc>
          <w:tcPr>
            <w:tcW w:w="0" w:type="auto"/>
            <w:shd w:val="clear" w:color="auto" w:fill="auto"/>
            <w:noWrap/>
            <w:vAlign w:val="bottom"/>
            <w:hideMark/>
          </w:tcPr>
          <w:p w14:paraId="02060BE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D0305C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801052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1A30591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672E8F74" w14:textId="77777777" w:rsidTr="00DF067A">
        <w:trPr>
          <w:trHeight w:val="288"/>
        </w:trPr>
        <w:tc>
          <w:tcPr>
            <w:tcW w:w="0" w:type="auto"/>
            <w:shd w:val="clear" w:color="auto" w:fill="auto"/>
            <w:noWrap/>
            <w:vAlign w:val="bottom"/>
            <w:hideMark/>
          </w:tcPr>
          <w:p w14:paraId="712CA511"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D4</w:t>
            </w:r>
          </w:p>
        </w:tc>
        <w:tc>
          <w:tcPr>
            <w:tcW w:w="0" w:type="auto"/>
            <w:shd w:val="clear" w:color="auto" w:fill="auto"/>
            <w:noWrap/>
            <w:vAlign w:val="bottom"/>
            <w:hideMark/>
          </w:tcPr>
          <w:p w14:paraId="58C56DF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9179EA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A2D456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5CD569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180B41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3189447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A13B9C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c>
          <w:tcPr>
            <w:tcW w:w="0" w:type="auto"/>
            <w:shd w:val="clear" w:color="auto" w:fill="auto"/>
            <w:noWrap/>
            <w:vAlign w:val="bottom"/>
            <w:hideMark/>
          </w:tcPr>
          <w:p w14:paraId="61CBFF5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A10391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B6A60C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B0F61B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6824CF3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39BA1A41" w14:textId="77777777" w:rsidTr="00DF067A">
        <w:trPr>
          <w:trHeight w:val="288"/>
        </w:trPr>
        <w:tc>
          <w:tcPr>
            <w:tcW w:w="0" w:type="auto"/>
            <w:shd w:val="clear" w:color="auto" w:fill="auto"/>
            <w:noWrap/>
            <w:vAlign w:val="bottom"/>
            <w:hideMark/>
          </w:tcPr>
          <w:p w14:paraId="00423581"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D5</w:t>
            </w:r>
          </w:p>
        </w:tc>
        <w:tc>
          <w:tcPr>
            <w:tcW w:w="0" w:type="auto"/>
            <w:shd w:val="clear" w:color="auto" w:fill="auto"/>
            <w:noWrap/>
            <w:vAlign w:val="bottom"/>
            <w:hideMark/>
          </w:tcPr>
          <w:p w14:paraId="070B399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54ADBB7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7FC8E8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EF462E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20820E0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3862116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5420F2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724C459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7316F72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5</w:t>
            </w:r>
          </w:p>
        </w:tc>
        <w:tc>
          <w:tcPr>
            <w:tcW w:w="0" w:type="auto"/>
            <w:shd w:val="clear" w:color="auto" w:fill="auto"/>
            <w:noWrap/>
            <w:vAlign w:val="bottom"/>
            <w:hideMark/>
          </w:tcPr>
          <w:p w14:paraId="531403F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1E8ACC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6</w:t>
            </w:r>
          </w:p>
        </w:tc>
        <w:tc>
          <w:tcPr>
            <w:tcW w:w="0" w:type="auto"/>
            <w:shd w:val="clear" w:color="auto" w:fill="auto"/>
            <w:noWrap/>
            <w:vAlign w:val="bottom"/>
            <w:hideMark/>
          </w:tcPr>
          <w:p w14:paraId="1639929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10</w:t>
            </w:r>
          </w:p>
        </w:tc>
      </w:tr>
      <w:tr w:rsidR="00F93A5C" w:rsidRPr="00F93A5C" w14:paraId="64ED2ED7" w14:textId="77777777" w:rsidTr="00DF067A">
        <w:trPr>
          <w:trHeight w:val="288"/>
        </w:trPr>
        <w:tc>
          <w:tcPr>
            <w:tcW w:w="0" w:type="auto"/>
            <w:shd w:val="clear" w:color="auto" w:fill="auto"/>
            <w:noWrap/>
            <w:vAlign w:val="bottom"/>
            <w:hideMark/>
          </w:tcPr>
          <w:p w14:paraId="338DF034"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D6</w:t>
            </w:r>
          </w:p>
        </w:tc>
        <w:tc>
          <w:tcPr>
            <w:tcW w:w="0" w:type="auto"/>
            <w:shd w:val="clear" w:color="auto" w:fill="auto"/>
            <w:noWrap/>
            <w:vAlign w:val="bottom"/>
            <w:hideMark/>
          </w:tcPr>
          <w:p w14:paraId="6744C46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42F37C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27C768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6BDC2F0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13</w:t>
            </w:r>
          </w:p>
        </w:tc>
        <w:tc>
          <w:tcPr>
            <w:tcW w:w="0" w:type="auto"/>
            <w:shd w:val="clear" w:color="auto" w:fill="auto"/>
            <w:noWrap/>
            <w:vAlign w:val="bottom"/>
            <w:hideMark/>
          </w:tcPr>
          <w:p w14:paraId="7905D1E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F53409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7E1FCC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63AB5E5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04F401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B59ADC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A6DABA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c>
          <w:tcPr>
            <w:tcW w:w="0" w:type="auto"/>
            <w:shd w:val="clear" w:color="auto" w:fill="auto"/>
            <w:noWrap/>
            <w:vAlign w:val="bottom"/>
            <w:hideMark/>
          </w:tcPr>
          <w:p w14:paraId="5C5FDEA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r>
      <w:tr w:rsidR="00F93A5C" w:rsidRPr="00F93A5C" w14:paraId="7EA07BF8" w14:textId="77777777" w:rsidTr="00DF067A">
        <w:trPr>
          <w:trHeight w:val="288"/>
        </w:trPr>
        <w:tc>
          <w:tcPr>
            <w:tcW w:w="0" w:type="auto"/>
            <w:shd w:val="clear" w:color="auto" w:fill="auto"/>
            <w:noWrap/>
            <w:vAlign w:val="bottom"/>
            <w:hideMark/>
          </w:tcPr>
          <w:p w14:paraId="7A2AD235"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D7</w:t>
            </w:r>
          </w:p>
        </w:tc>
        <w:tc>
          <w:tcPr>
            <w:tcW w:w="0" w:type="auto"/>
            <w:shd w:val="clear" w:color="auto" w:fill="auto"/>
            <w:noWrap/>
            <w:vAlign w:val="bottom"/>
            <w:hideMark/>
          </w:tcPr>
          <w:p w14:paraId="57CF2ED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4245DEF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0D87FEF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54D94B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7</w:t>
            </w:r>
          </w:p>
        </w:tc>
        <w:tc>
          <w:tcPr>
            <w:tcW w:w="0" w:type="auto"/>
            <w:shd w:val="clear" w:color="auto" w:fill="auto"/>
            <w:noWrap/>
            <w:vAlign w:val="bottom"/>
            <w:hideMark/>
          </w:tcPr>
          <w:p w14:paraId="7C4EE66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9EADB6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1F00FB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1974E0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49909A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E1444D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AA147D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16</w:t>
            </w:r>
          </w:p>
        </w:tc>
        <w:tc>
          <w:tcPr>
            <w:tcW w:w="0" w:type="auto"/>
            <w:shd w:val="clear" w:color="auto" w:fill="auto"/>
            <w:noWrap/>
            <w:vAlign w:val="bottom"/>
            <w:hideMark/>
          </w:tcPr>
          <w:p w14:paraId="184DE03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r>
      <w:tr w:rsidR="00F93A5C" w:rsidRPr="00F93A5C" w14:paraId="3F5AF8D0" w14:textId="77777777" w:rsidTr="00DF067A">
        <w:trPr>
          <w:trHeight w:val="288"/>
        </w:trPr>
        <w:tc>
          <w:tcPr>
            <w:tcW w:w="0" w:type="auto"/>
            <w:shd w:val="clear" w:color="auto" w:fill="auto"/>
            <w:noWrap/>
            <w:vAlign w:val="bottom"/>
            <w:hideMark/>
          </w:tcPr>
          <w:p w14:paraId="6DC0C3F0"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D8</w:t>
            </w:r>
          </w:p>
        </w:tc>
        <w:tc>
          <w:tcPr>
            <w:tcW w:w="0" w:type="auto"/>
            <w:shd w:val="clear" w:color="auto" w:fill="auto"/>
            <w:noWrap/>
            <w:vAlign w:val="bottom"/>
            <w:hideMark/>
          </w:tcPr>
          <w:p w14:paraId="1729CF4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A02228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EF343F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55828FE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CD6730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11</w:t>
            </w:r>
          </w:p>
        </w:tc>
        <w:tc>
          <w:tcPr>
            <w:tcW w:w="0" w:type="auto"/>
            <w:shd w:val="clear" w:color="auto" w:fill="auto"/>
            <w:noWrap/>
            <w:vAlign w:val="bottom"/>
            <w:hideMark/>
          </w:tcPr>
          <w:p w14:paraId="1A0851B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4C331EA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02C230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8493B2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C7039E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86A968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12</w:t>
            </w:r>
          </w:p>
        </w:tc>
        <w:tc>
          <w:tcPr>
            <w:tcW w:w="0" w:type="auto"/>
            <w:shd w:val="clear" w:color="auto" w:fill="auto"/>
            <w:noWrap/>
            <w:vAlign w:val="bottom"/>
            <w:hideMark/>
          </w:tcPr>
          <w:p w14:paraId="7C1EA98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r>
      <w:tr w:rsidR="00F93A5C" w:rsidRPr="00F93A5C" w14:paraId="380BDE06" w14:textId="77777777" w:rsidTr="00DF067A">
        <w:trPr>
          <w:trHeight w:val="288"/>
        </w:trPr>
        <w:tc>
          <w:tcPr>
            <w:tcW w:w="0" w:type="auto"/>
            <w:shd w:val="clear" w:color="auto" w:fill="auto"/>
            <w:noWrap/>
            <w:vAlign w:val="bottom"/>
            <w:hideMark/>
          </w:tcPr>
          <w:p w14:paraId="200809C6"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D9</w:t>
            </w:r>
          </w:p>
        </w:tc>
        <w:tc>
          <w:tcPr>
            <w:tcW w:w="0" w:type="auto"/>
            <w:shd w:val="clear" w:color="auto" w:fill="auto"/>
            <w:noWrap/>
            <w:vAlign w:val="bottom"/>
            <w:hideMark/>
          </w:tcPr>
          <w:p w14:paraId="6F6BABF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10B14E6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D19318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A8F35F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3</w:t>
            </w:r>
          </w:p>
        </w:tc>
        <w:tc>
          <w:tcPr>
            <w:tcW w:w="0" w:type="auto"/>
            <w:shd w:val="clear" w:color="auto" w:fill="auto"/>
            <w:noWrap/>
            <w:vAlign w:val="bottom"/>
            <w:hideMark/>
          </w:tcPr>
          <w:p w14:paraId="7316C1E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4B19FEC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F50114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7DB49E3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526D61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DEFDAB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5A583D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79BF397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r>
      <w:tr w:rsidR="00F93A5C" w:rsidRPr="00F93A5C" w14:paraId="102DA236" w14:textId="77777777" w:rsidTr="00DF067A">
        <w:trPr>
          <w:trHeight w:val="288"/>
        </w:trPr>
        <w:tc>
          <w:tcPr>
            <w:tcW w:w="0" w:type="auto"/>
            <w:shd w:val="clear" w:color="auto" w:fill="auto"/>
            <w:noWrap/>
            <w:vAlign w:val="bottom"/>
            <w:hideMark/>
          </w:tcPr>
          <w:p w14:paraId="3A515FBA"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D10</w:t>
            </w:r>
          </w:p>
        </w:tc>
        <w:tc>
          <w:tcPr>
            <w:tcW w:w="0" w:type="auto"/>
            <w:shd w:val="clear" w:color="auto" w:fill="auto"/>
            <w:noWrap/>
            <w:vAlign w:val="bottom"/>
            <w:hideMark/>
          </w:tcPr>
          <w:p w14:paraId="5ED22A5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12</w:t>
            </w:r>
          </w:p>
        </w:tc>
        <w:tc>
          <w:tcPr>
            <w:tcW w:w="0" w:type="auto"/>
            <w:shd w:val="clear" w:color="auto" w:fill="auto"/>
            <w:noWrap/>
            <w:vAlign w:val="bottom"/>
            <w:hideMark/>
          </w:tcPr>
          <w:p w14:paraId="3FAF98F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4E8CD0A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B2DF0C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C7B1F7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A7401C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F74595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D949E6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98E6F1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847FD9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CD7C9C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16</w:t>
            </w:r>
          </w:p>
        </w:tc>
        <w:tc>
          <w:tcPr>
            <w:tcW w:w="0" w:type="auto"/>
            <w:shd w:val="clear" w:color="auto" w:fill="auto"/>
            <w:noWrap/>
            <w:vAlign w:val="bottom"/>
            <w:hideMark/>
          </w:tcPr>
          <w:p w14:paraId="5D653EF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r>
      <w:tr w:rsidR="00F93A5C" w:rsidRPr="00F93A5C" w14:paraId="7F790A47" w14:textId="77777777" w:rsidTr="00DF067A">
        <w:trPr>
          <w:trHeight w:val="288"/>
        </w:trPr>
        <w:tc>
          <w:tcPr>
            <w:tcW w:w="0" w:type="auto"/>
            <w:shd w:val="clear" w:color="auto" w:fill="auto"/>
            <w:noWrap/>
            <w:vAlign w:val="bottom"/>
            <w:hideMark/>
          </w:tcPr>
          <w:p w14:paraId="41B4BD98"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D11</w:t>
            </w:r>
          </w:p>
        </w:tc>
        <w:tc>
          <w:tcPr>
            <w:tcW w:w="0" w:type="auto"/>
            <w:shd w:val="clear" w:color="auto" w:fill="auto"/>
            <w:noWrap/>
            <w:vAlign w:val="bottom"/>
            <w:hideMark/>
          </w:tcPr>
          <w:p w14:paraId="4DDA511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4B6626F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8F1A760"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9AED8F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23C5E2A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4</w:t>
            </w:r>
          </w:p>
        </w:tc>
        <w:tc>
          <w:tcPr>
            <w:tcW w:w="0" w:type="auto"/>
            <w:shd w:val="clear" w:color="auto" w:fill="auto"/>
            <w:noWrap/>
            <w:vAlign w:val="bottom"/>
            <w:hideMark/>
          </w:tcPr>
          <w:p w14:paraId="79941A1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1BA023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17F4607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152640B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78DE49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986E6C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7</w:t>
            </w:r>
          </w:p>
        </w:tc>
        <w:tc>
          <w:tcPr>
            <w:tcW w:w="0" w:type="auto"/>
            <w:shd w:val="clear" w:color="auto" w:fill="auto"/>
            <w:noWrap/>
            <w:vAlign w:val="bottom"/>
            <w:hideMark/>
          </w:tcPr>
          <w:p w14:paraId="674FE7B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9</w:t>
            </w:r>
          </w:p>
        </w:tc>
      </w:tr>
      <w:tr w:rsidR="00F93A5C" w:rsidRPr="00F93A5C" w14:paraId="07180FF9" w14:textId="77777777" w:rsidTr="00DF067A">
        <w:trPr>
          <w:trHeight w:val="288"/>
        </w:trPr>
        <w:tc>
          <w:tcPr>
            <w:tcW w:w="0" w:type="auto"/>
            <w:shd w:val="clear" w:color="auto" w:fill="auto"/>
            <w:noWrap/>
            <w:vAlign w:val="bottom"/>
            <w:hideMark/>
          </w:tcPr>
          <w:p w14:paraId="618C4BD7"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D12</w:t>
            </w:r>
          </w:p>
        </w:tc>
        <w:tc>
          <w:tcPr>
            <w:tcW w:w="0" w:type="auto"/>
            <w:shd w:val="clear" w:color="auto" w:fill="auto"/>
            <w:noWrap/>
            <w:vAlign w:val="bottom"/>
            <w:hideMark/>
          </w:tcPr>
          <w:p w14:paraId="5E464F4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4A5CE86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94DAB4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3B0FBD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7BB402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0598DD1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3</w:t>
            </w:r>
          </w:p>
        </w:tc>
        <w:tc>
          <w:tcPr>
            <w:tcW w:w="0" w:type="auto"/>
            <w:shd w:val="clear" w:color="auto" w:fill="auto"/>
            <w:noWrap/>
            <w:vAlign w:val="bottom"/>
            <w:hideMark/>
          </w:tcPr>
          <w:p w14:paraId="54670C7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3</w:t>
            </w:r>
          </w:p>
        </w:tc>
        <w:tc>
          <w:tcPr>
            <w:tcW w:w="0" w:type="auto"/>
            <w:shd w:val="clear" w:color="auto" w:fill="auto"/>
            <w:noWrap/>
            <w:vAlign w:val="bottom"/>
            <w:hideMark/>
          </w:tcPr>
          <w:p w14:paraId="1056A2F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8</w:t>
            </w:r>
          </w:p>
        </w:tc>
        <w:tc>
          <w:tcPr>
            <w:tcW w:w="0" w:type="auto"/>
            <w:shd w:val="clear" w:color="auto" w:fill="auto"/>
            <w:noWrap/>
            <w:vAlign w:val="bottom"/>
            <w:hideMark/>
          </w:tcPr>
          <w:p w14:paraId="66B61D1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385F86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5968DF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2</w:t>
            </w:r>
          </w:p>
        </w:tc>
        <w:tc>
          <w:tcPr>
            <w:tcW w:w="0" w:type="auto"/>
            <w:shd w:val="clear" w:color="auto" w:fill="auto"/>
            <w:noWrap/>
            <w:vAlign w:val="bottom"/>
            <w:hideMark/>
          </w:tcPr>
          <w:p w14:paraId="2BD0DF6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14</w:t>
            </w:r>
          </w:p>
        </w:tc>
      </w:tr>
      <w:tr w:rsidR="00F93A5C" w:rsidRPr="00F93A5C" w14:paraId="4FD68E2A" w14:textId="77777777" w:rsidTr="00DF067A">
        <w:trPr>
          <w:trHeight w:val="288"/>
        </w:trPr>
        <w:tc>
          <w:tcPr>
            <w:tcW w:w="0" w:type="auto"/>
            <w:shd w:val="clear" w:color="auto" w:fill="auto"/>
            <w:noWrap/>
            <w:vAlign w:val="bottom"/>
            <w:hideMark/>
          </w:tcPr>
          <w:p w14:paraId="41297FD9"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D13</w:t>
            </w:r>
          </w:p>
        </w:tc>
        <w:tc>
          <w:tcPr>
            <w:tcW w:w="0" w:type="auto"/>
            <w:shd w:val="clear" w:color="auto" w:fill="auto"/>
            <w:noWrap/>
            <w:vAlign w:val="bottom"/>
            <w:hideMark/>
          </w:tcPr>
          <w:p w14:paraId="701A911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63D9A8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45D8E6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42CADB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5111AE2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E5227F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0D411D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2BE0AA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FAC5BF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2504F9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c>
          <w:tcPr>
            <w:tcW w:w="0" w:type="auto"/>
            <w:shd w:val="clear" w:color="auto" w:fill="auto"/>
            <w:noWrap/>
            <w:vAlign w:val="bottom"/>
            <w:hideMark/>
          </w:tcPr>
          <w:p w14:paraId="7E0A74A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7229FCD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5149D6E2" w14:textId="77777777" w:rsidTr="00DF067A">
        <w:trPr>
          <w:trHeight w:val="288"/>
        </w:trPr>
        <w:tc>
          <w:tcPr>
            <w:tcW w:w="0" w:type="auto"/>
            <w:shd w:val="clear" w:color="auto" w:fill="auto"/>
            <w:noWrap/>
            <w:vAlign w:val="bottom"/>
            <w:hideMark/>
          </w:tcPr>
          <w:p w14:paraId="7518C00A"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lastRenderedPageBreak/>
              <w:t>D14</w:t>
            </w:r>
          </w:p>
        </w:tc>
        <w:tc>
          <w:tcPr>
            <w:tcW w:w="0" w:type="auto"/>
            <w:shd w:val="clear" w:color="auto" w:fill="auto"/>
            <w:noWrap/>
            <w:vAlign w:val="bottom"/>
            <w:hideMark/>
          </w:tcPr>
          <w:p w14:paraId="518C373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B2F354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D1C187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29E3A37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D02C6F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E9827E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E3ED26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B19C5C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6C63F5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E78955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c>
          <w:tcPr>
            <w:tcW w:w="0" w:type="auto"/>
            <w:shd w:val="clear" w:color="auto" w:fill="auto"/>
            <w:noWrap/>
            <w:vAlign w:val="bottom"/>
            <w:hideMark/>
          </w:tcPr>
          <w:p w14:paraId="230709C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600F981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617ACA15" w14:textId="77777777" w:rsidTr="00DF067A">
        <w:trPr>
          <w:trHeight w:val="288"/>
        </w:trPr>
        <w:tc>
          <w:tcPr>
            <w:tcW w:w="0" w:type="auto"/>
            <w:shd w:val="clear" w:color="auto" w:fill="auto"/>
            <w:noWrap/>
            <w:vAlign w:val="bottom"/>
            <w:hideMark/>
          </w:tcPr>
          <w:p w14:paraId="18C58EF8"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D15</w:t>
            </w:r>
          </w:p>
        </w:tc>
        <w:tc>
          <w:tcPr>
            <w:tcW w:w="0" w:type="auto"/>
            <w:shd w:val="clear" w:color="auto" w:fill="auto"/>
            <w:noWrap/>
            <w:vAlign w:val="bottom"/>
            <w:hideMark/>
          </w:tcPr>
          <w:p w14:paraId="6E0A8506"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49E3B9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560751B"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40796C9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D46D5C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183609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81CACD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F205C72"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7876A29"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2100A48D"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c>
          <w:tcPr>
            <w:tcW w:w="0" w:type="auto"/>
            <w:shd w:val="clear" w:color="auto" w:fill="auto"/>
            <w:noWrap/>
            <w:vAlign w:val="bottom"/>
            <w:hideMark/>
          </w:tcPr>
          <w:p w14:paraId="30B5803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w:t>
            </w:r>
          </w:p>
        </w:tc>
        <w:tc>
          <w:tcPr>
            <w:tcW w:w="0" w:type="auto"/>
            <w:shd w:val="clear" w:color="auto" w:fill="auto"/>
            <w:noWrap/>
            <w:vAlign w:val="bottom"/>
            <w:hideMark/>
          </w:tcPr>
          <w:p w14:paraId="3E05041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15</w:t>
            </w:r>
          </w:p>
        </w:tc>
      </w:tr>
      <w:tr w:rsidR="00F93A5C" w:rsidRPr="00F93A5C" w14:paraId="009E572A" w14:textId="77777777" w:rsidTr="00DF067A">
        <w:trPr>
          <w:trHeight w:val="288"/>
        </w:trPr>
        <w:tc>
          <w:tcPr>
            <w:tcW w:w="0" w:type="auto"/>
            <w:shd w:val="clear" w:color="auto" w:fill="auto"/>
            <w:noWrap/>
            <w:vAlign w:val="bottom"/>
            <w:hideMark/>
          </w:tcPr>
          <w:p w14:paraId="3EA77EC4" w14:textId="77777777" w:rsidR="00F93A5C" w:rsidRPr="00F93A5C" w:rsidRDefault="00F93A5C" w:rsidP="00F93A5C">
            <w:pPr>
              <w:suppressAutoHyphens w:val="0"/>
              <w:spacing w:line="240" w:lineRule="auto"/>
              <w:ind w:firstLine="0"/>
              <w:jc w:val="left"/>
              <w:rPr>
                <w:rFonts w:eastAsia="Times New Roman"/>
                <w:sz w:val="18"/>
                <w:szCs w:val="18"/>
                <w:lang w:eastAsia="it-IT"/>
              </w:rPr>
            </w:pPr>
            <w:r w:rsidRPr="00F93A5C">
              <w:rPr>
                <w:rFonts w:eastAsia="Times New Roman"/>
                <w:sz w:val="18"/>
                <w:szCs w:val="18"/>
                <w:lang w:eastAsia="it-IT"/>
              </w:rPr>
              <w:t>D16</w:t>
            </w:r>
          </w:p>
        </w:tc>
        <w:tc>
          <w:tcPr>
            <w:tcW w:w="0" w:type="auto"/>
            <w:shd w:val="clear" w:color="auto" w:fill="auto"/>
            <w:noWrap/>
            <w:vAlign w:val="bottom"/>
            <w:hideMark/>
          </w:tcPr>
          <w:p w14:paraId="3AB6F7B3"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849675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530E623A"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9DB1AF1"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15A58185"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0966895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DB0512F"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30274BD8"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6E957A27"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777C1E74"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16</w:t>
            </w:r>
          </w:p>
        </w:tc>
        <w:tc>
          <w:tcPr>
            <w:tcW w:w="0" w:type="auto"/>
            <w:shd w:val="clear" w:color="auto" w:fill="auto"/>
            <w:noWrap/>
            <w:vAlign w:val="bottom"/>
            <w:hideMark/>
          </w:tcPr>
          <w:p w14:paraId="6FA944BE"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0</w:t>
            </w:r>
          </w:p>
        </w:tc>
        <w:tc>
          <w:tcPr>
            <w:tcW w:w="0" w:type="auto"/>
            <w:shd w:val="clear" w:color="auto" w:fill="auto"/>
            <w:noWrap/>
            <w:vAlign w:val="bottom"/>
            <w:hideMark/>
          </w:tcPr>
          <w:p w14:paraId="4BBF2FEC" w14:textId="77777777" w:rsidR="00F93A5C" w:rsidRPr="00F93A5C" w:rsidRDefault="00F93A5C" w:rsidP="00F93A5C">
            <w:pPr>
              <w:suppressAutoHyphens w:val="0"/>
              <w:spacing w:line="240" w:lineRule="auto"/>
              <w:ind w:firstLine="0"/>
              <w:jc w:val="right"/>
              <w:rPr>
                <w:rFonts w:eastAsia="Times New Roman"/>
                <w:sz w:val="18"/>
                <w:szCs w:val="18"/>
                <w:lang w:eastAsia="it-IT"/>
              </w:rPr>
            </w:pPr>
            <w:r w:rsidRPr="00F93A5C">
              <w:rPr>
                <w:rFonts w:eastAsia="Times New Roman"/>
                <w:sz w:val="18"/>
                <w:szCs w:val="18"/>
                <w:lang w:eastAsia="it-IT"/>
              </w:rPr>
              <w:t>16</w:t>
            </w:r>
          </w:p>
        </w:tc>
      </w:tr>
    </w:tbl>
    <w:p w14:paraId="3FC50877" w14:textId="77777777" w:rsidR="00F93A5C" w:rsidRDefault="00F93A5C" w:rsidP="008351A2"/>
    <w:p w14:paraId="0BD02976" w14:textId="77777777" w:rsidR="00CC74CB" w:rsidRDefault="00CC74CB" w:rsidP="008351A2"/>
    <w:p w14:paraId="4A36B190" w14:textId="43714D93" w:rsidR="003C7186" w:rsidRDefault="00CC74CB" w:rsidP="008351A2">
      <w:pPr>
        <w:rPr>
          <w:b/>
          <w:bCs/>
        </w:rPr>
      </w:pPr>
      <w:r w:rsidRPr="00CC74CB">
        <w:rPr>
          <w:b/>
          <w:bCs/>
        </w:rPr>
        <w:t>Considerazioni conclusive</w:t>
      </w:r>
    </w:p>
    <w:p w14:paraId="10FC9803" w14:textId="27733466" w:rsidR="00CC74CB" w:rsidRDefault="00CC74CB" w:rsidP="00CC74CB">
      <w:r>
        <w:t>Al termine della serie di prove eseguite si propongono alcune considerazioni.</w:t>
      </w:r>
    </w:p>
    <w:p w14:paraId="45606B27" w14:textId="2E07CA36" w:rsidR="00CC74CB" w:rsidRDefault="00CC74CB" w:rsidP="00CC74CB">
      <w:r>
        <w:t xml:space="preserve">Innanzitutto, si sottolinea come questo tipo di imballaggio sia destinato ad essere adottato in molti settori perché la produzione si ottiene a valle di una filiera produttiva, la cerealicola, che ha un sottoprodotto, la paglia, attualmente poco valorizzato. Inoltre, i materiali a fine vita dell’imballaggi possono entrare nella filiera del compostaggio con i residui organici domestici. </w:t>
      </w:r>
    </w:p>
    <w:p w14:paraId="1EFB9CA0" w14:textId="60C8F9E9" w:rsidR="00CC74CB" w:rsidRDefault="00CC74CB" w:rsidP="00CC74CB">
      <w:r>
        <w:t xml:space="preserve">Tuttavia, entrando nel vivo del lavoro svolto, devono essere sottolineati alcuni aspetti non completamente positivi. Per le caratteristiche funzionali sono emerse alcune criticità su cui è necessario lavorare per </w:t>
      </w:r>
      <w:r w:rsidR="00310854">
        <w:t>un ulteriore</w:t>
      </w:r>
      <w:r>
        <w:t xml:space="preserve"> perfezionamento dell’imballaggio. In primo luogo, si </w:t>
      </w:r>
      <w:r w:rsidR="00310854">
        <w:t>possono notare</w:t>
      </w:r>
      <w:r>
        <w:t xml:space="preserve"> </w:t>
      </w:r>
      <w:r w:rsidR="00310854">
        <w:t xml:space="preserve">dei cedimenti </w:t>
      </w:r>
      <w:r>
        <w:t>nella maggior parte degli esemplari, se sottoposti a prove di urto ripetute, sia verticale che orizzontale</w:t>
      </w:r>
      <w:r w:rsidR="00310854">
        <w:t xml:space="preserve">. Dopo più urti la struttura interna cede, infatti </w:t>
      </w:r>
      <w:r>
        <w:t xml:space="preserve">il film bioplastico </w:t>
      </w:r>
      <w:r w:rsidR="00310854">
        <w:t>perde aderenza con i blocchi di paglia che si sfaldano</w:t>
      </w:r>
      <w:r w:rsidR="000619EC">
        <w:t xml:space="preserve"> e che forano </w:t>
      </w:r>
      <w:r>
        <w:t xml:space="preserve">il film bioplastico esterno. Il fenomeno </w:t>
      </w:r>
      <w:r w:rsidR="000619EC">
        <w:t>è stato osservato</w:t>
      </w:r>
      <w:r>
        <w:t xml:space="preserve"> anche a seguito di alcune cadute verticale per sollecitazioni causate dal fondo della bottiglia che ha creato delle lesioni al film.  </w:t>
      </w:r>
    </w:p>
    <w:p w14:paraId="35B4575B" w14:textId="524B2B20" w:rsidR="00CC74CB" w:rsidRDefault="00CC74CB" w:rsidP="00CC74CB">
      <w:r>
        <w:t>Le prove di resistenza termica dell’involucro hanno evidenziato che, in assenza di vettori termoregolati, con temperature esterne elevate (concentrazioni all’interno degli abitacoli prossime anche ai 50 gradi come verificato nella estate 2023), l’autonomia di trasporto è solo su brevi distanze e, comunque, per tempi non superiori alle 2 ore. Inoltre, la prova di condizionamento ha esso in evidenza che, con un materiale organico non anidro, l’umidità presente si libera fino a saturare, almeno potenzialmente l’atmosfera interna al</w:t>
      </w:r>
      <w:r w:rsidR="000619EC">
        <w:t>l’</w:t>
      </w:r>
      <w:r>
        <w:t>imballaggi</w:t>
      </w:r>
      <w:r w:rsidR="000619EC">
        <w:t>o</w:t>
      </w:r>
      <w:r>
        <w:t xml:space="preserve">, arrivando ad </w:t>
      </w:r>
      <w:r w:rsidR="001B020B">
        <w:t xml:space="preserve">UR </w:t>
      </w:r>
      <w:r>
        <w:t>del 93%. Queste condizioni potrebbero portare allo sviluppo di spore presenti naturalmente sulla paglia.</w:t>
      </w:r>
    </w:p>
    <w:p w14:paraId="6287FE7F" w14:textId="075A18A6" w:rsidR="00CC74CB" w:rsidRDefault="00CC74CB" w:rsidP="00CC74CB">
      <w:r>
        <w:t xml:space="preserve">L’osservazione visiva delle calotte ha evidenziato, in numerosi casi, una </w:t>
      </w:r>
      <w:r w:rsidR="000619EC">
        <w:t>scarsa</w:t>
      </w:r>
      <w:r>
        <w:t xml:space="preserve"> standardizzazione nelle forme e rivestimenti esterni poco definiti. In particolare, è risaltata la presenza di abbondante bioplastica del rivestimento esterno, in eccessi e sbordature, soprattutto ai lati, che quindi hanno un </w:t>
      </w:r>
      <w:r w:rsidR="000619EC">
        <w:t>rivestimento fragile</w:t>
      </w:r>
      <w:r>
        <w:t xml:space="preserve"> e mal saldato. Per ovviare a questa problematica si potrebbe provare ad utilizzare della paglia macinata che darebbe al</w:t>
      </w:r>
      <w:r w:rsidR="000619EC">
        <w:t>l’</w:t>
      </w:r>
      <w:r>
        <w:t>imballaggi</w:t>
      </w:r>
      <w:r w:rsidR="000619EC">
        <w:t>o</w:t>
      </w:r>
      <w:r>
        <w:t xml:space="preserve"> maggiore resistenza meccanica. È necessario lavorare anche sulla minimizzazione del materiale, soprattutto perché alcuni prototipi presentano eccessi di paglia (con pesi molto elevati) e di materiale bioplastico, con inutile consumo dei materiali. Questo </w:t>
      </w:r>
      <w:r>
        <w:lastRenderedPageBreak/>
        <w:t xml:space="preserve">servirebbe ad agevolare la logistica, in quanto la riduzione di massa e volume conferiscono al prodotto notevoli vantaggi, che si riflettono anche dal punto di vista economico. Tuttavia, a questo proposito, si deve affermare che la riduzione non deve essere a scapito della resistenza. Questa asserzione è stata confutata dalle prove di resistenza, negative, per la maggior parte delle calotte con fondo sagomato. </w:t>
      </w:r>
    </w:p>
    <w:p w14:paraId="163B3012" w14:textId="479DBA37" w:rsidR="00CC74CB" w:rsidRDefault="00CC74CB" w:rsidP="00CC74CB">
      <w:r>
        <w:t xml:space="preserve">Infine, per rendere il prodotto utilizzabile e raggiungere un livello qualitativo compatibile con le esigenze di mercato, occorrerebbe creare uno stampo e modalità di assemblaggio della paglia standard che definisca in maniera precisa sia le dimensioni esterne </w:t>
      </w:r>
      <w:r w:rsidR="000619EC">
        <w:t>sia la sagoma</w:t>
      </w:r>
      <w:r>
        <w:t xml:space="preserve"> dove sarà contenuta la bottiglia. </w:t>
      </w:r>
    </w:p>
    <w:p w14:paraId="526C0D54" w14:textId="34254EC6" w:rsidR="00205AA6" w:rsidRDefault="00CC74CB" w:rsidP="00CC74CB">
      <w:r>
        <w:t xml:space="preserve">Valorizzare un prodotto tramite l’uso di un imballaggio appositamente dedicato significa </w:t>
      </w:r>
      <w:r w:rsidR="000619EC">
        <w:t xml:space="preserve">anche </w:t>
      </w:r>
      <w:r>
        <w:t>caratterizzare il prodotto contenuto e risultare attraente al consumatore rendendolo disponibile ad investire una somma di denaro maggiore per un prodotto di qualità superiore. Dalle valutazioni è emersa la necessità di migliorare l’aspetto estetico</w:t>
      </w:r>
      <w:r w:rsidR="000619EC">
        <w:t>,</w:t>
      </w:r>
      <w:r>
        <w:t xml:space="preserve"> anche a scapito della resistenza meccanica in termini assoluti</w:t>
      </w:r>
      <w:r w:rsidR="000619EC">
        <w:t>,</w:t>
      </w:r>
      <w:r>
        <w:t xml:space="preserve"> che potrebbero essere parzialmente assolta dal</w:t>
      </w:r>
      <w:r w:rsidR="008A02B3">
        <w:t>l’</w:t>
      </w:r>
      <w:r>
        <w:t>imballaggi</w:t>
      </w:r>
      <w:r w:rsidR="008A02B3">
        <w:t>o</w:t>
      </w:r>
      <w:r>
        <w:t xml:space="preserve"> terziario</w:t>
      </w:r>
      <w:r w:rsidR="008A02B3">
        <w:t>.</w:t>
      </w:r>
      <w:r>
        <w:t xml:space="preserve"> </w:t>
      </w:r>
      <w:proofErr w:type="spellStart"/>
      <w:proofErr w:type="gramStart"/>
      <w:r>
        <w:t>I</w:t>
      </w:r>
      <w:r w:rsidR="008A02B3">
        <w:t>’</w:t>
      </w:r>
      <w:r>
        <w:t>imballaggi</w:t>
      </w:r>
      <w:r w:rsidR="008A02B3">
        <w:t>o</w:t>
      </w:r>
      <w:proofErr w:type="spellEnd"/>
      <w:proofErr w:type="gramEnd"/>
      <w:r>
        <w:t xml:space="preserve"> secondario potrebbe evolversi come un involucro di minimo spessore che riproduce le forme del contenuto evocando, agli occhi del consumatore, il prodotto interno. Sul profilo estetico c’è ancora da migliorare, rivalutando anche le funzionalità prioritarie del</w:t>
      </w:r>
      <w:r w:rsidR="000619EC">
        <w:t>l’</w:t>
      </w:r>
      <w:r>
        <w:t>imballaggi</w:t>
      </w:r>
      <w:r w:rsidR="000619EC">
        <w:t>o</w:t>
      </w:r>
      <w:r>
        <w:t>. I prototipi forniti a seguito delle valutazioni fatte al primo esemplare in precedenti lavori presentano in alcuni modelli caratteristiche migliorative come la forma esterna della bottiglia e la riduzione dello spessore dello strato interno di paglia.</w:t>
      </w:r>
    </w:p>
    <w:p w14:paraId="2DD9C53A" w14:textId="2DC97FD5" w:rsidR="00344AC6" w:rsidRDefault="00344AC6">
      <w:pPr>
        <w:suppressAutoHyphens w:val="0"/>
        <w:spacing w:line="240" w:lineRule="auto"/>
        <w:ind w:firstLine="0"/>
        <w:jc w:val="left"/>
      </w:pPr>
      <w:r>
        <w:br w:type="page"/>
      </w:r>
    </w:p>
    <w:p w14:paraId="2639E79F" w14:textId="77777777" w:rsidR="000A6D8B" w:rsidRDefault="000A6D8B" w:rsidP="00CC74CB"/>
    <w:p w14:paraId="7A89514A" w14:textId="07EDBFB9" w:rsidR="007E147C" w:rsidRDefault="007E147C" w:rsidP="00CC74CB">
      <w:r>
        <w:t xml:space="preserve">ALLEGATO </w:t>
      </w:r>
      <w:r w:rsidR="000A6D8B">
        <w:t>A</w:t>
      </w:r>
      <w:r>
        <w:t xml:space="preserve">– </w:t>
      </w:r>
      <w:r w:rsidR="000A6D8B">
        <w:t xml:space="preserve">SCHEDE DI </w:t>
      </w:r>
      <w:r>
        <w:t>VALUTAZION</w:t>
      </w:r>
      <w:r w:rsidR="000A6D8B">
        <w:t>E</w:t>
      </w:r>
      <w:r>
        <w:t xml:space="preserve"> DELLE CALOTTE</w:t>
      </w:r>
    </w:p>
    <w:p w14:paraId="4B9DD85D" w14:textId="77777777" w:rsidR="00BF2F6C" w:rsidRDefault="00BF2F6C" w:rsidP="00CC74CB"/>
    <w:tbl>
      <w:tblPr>
        <w:tblW w:w="9721"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
        <w:gridCol w:w="4412"/>
        <w:gridCol w:w="482"/>
        <w:gridCol w:w="482"/>
        <w:gridCol w:w="482"/>
        <w:gridCol w:w="482"/>
        <w:gridCol w:w="483"/>
        <w:gridCol w:w="483"/>
        <w:gridCol w:w="483"/>
        <w:gridCol w:w="483"/>
        <w:gridCol w:w="483"/>
        <w:gridCol w:w="483"/>
      </w:tblGrid>
      <w:tr w:rsidR="007E147C" w:rsidRPr="007E147C" w14:paraId="1B482B3A" w14:textId="77777777" w:rsidTr="00DF067A">
        <w:trPr>
          <w:trHeight w:val="300"/>
        </w:trPr>
        <w:tc>
          <w:tcPr>
            <w:tcW w:w="483" w:type="dxa"/>
          </w:tcPr>
          <w:p w14:paraId="250C1B5E"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9238" w:type="dxa"/>
            <w:gridSpan w:val="11"/>
            <w:shd w:val="clear" w:color="auto" w:fill="auto"/>
            <w:noWrap/>
            <w:vAlign w:val="bottom"/>
            <w:hideMark/>
          </w:tcPr>
          <w:p w14:paraId="5C82A6D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Calotta E7b</w:t>
            </w:r>
          </w:p>
        </w:tc>
      </w:tr>
      <w:tr w:rsidR="007E147C" w:rsidRPr="007E147C" w14:paraId="645D3A44" w14:textId="77777777" w:rsidTr="00DF067A">
        <w:trPr>
          <w:trHeight w:val="300"/>
        </w:trPr>
        <w:tc>
          <w:tcPr>
            <w:tcW w:w="4895" w:type="dxa"/>
            <w:gridSpan w:val="2"/>
            <w:shd w:val="clear" w:color="auto" w:fill="auto"/>
            <w:noWrap/>
            <w:vAlign w:val="bottom"/>
            <w:hideMark/>
          </w:tcPr>
          <w:p w14:paraId="3AAF19B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integro e non è danneggiato.</w:t>
            </w:r>
          </w:p>
        </w:tc>
        <w:tc>
          <w:tcPr>
            <w:tcW w:w="482" w:type="dxa"/>
          </w:tcPr>
          <w:p w14:paraId="6A7ABD4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1</w:t>
            </w:r>
          </w:p>
        </w:tc>
        <w:tc>
          <w:tcPr>
            <w:tcW w:w="482" w:type="dxa"/>
            <w:shd w:val="clear" w:color="auto" w:fill="auto"/>
            <w:noWrap/>
            <w:hideMark/>
          </w:tcPr>
          <w:p w14:paraId="01BB217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2</w:t>
            </w:r>
          </w:p>
        </w:tc>
        <w:tc>
          <w:tcPr>
            <w:tcW w:w="482" w:type="dxa"/>
            <w:shd w:val="clear" w:color="auto" w:fill="auto"/>
            <w:noWrap/>
            <w:hideMark/>
          </w:tcPr>
          <w:p w14:paraId="02FE695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3</w:t>
            </w:r>
          </w:p>
        </w:tc>
        <w:tc>
          <w:tcPr>
            <w:tcW w:w="482" w:type="dxa"/>
            <w:shd w:val="clear" w:color="auto" w:fill="auto"/>
            <w:noWrap/>
            <w:hideMark/>
          </w:tcPr>
          <w:p w14:paraId="751C8D3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4</w:t>
            </w:r>
          </w:p>
        </w:tc>
        <w:tc>
          <w:tcPr>
            <w:tcW w:w="483" w:type="dxa"/>
            <w:shd w:val="clear" w:color="auto" w:fill="auto"/>
            <w:noWrap/>
            <w:hideMark/>
          </w:tcPr>
          <w:p w14:paraId="636280E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5</w:t>
            </w:r>
          </w:p>
        </w:tc>
        <w:tc>
          <w:tcPr>
            <w:tcW w:w="483" w:type="dxa"/>
            <w:shd w:val="clear" w:color="auto" w:fill="auto"/>
            <w:noWrap/>
            <w:hideMark/>
          </w:tcPr>
          <w:p w14:paraId="54F8990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6</w:t>
            </w:r>
          </w:p>
        </w:tc>
        <w:tc>
          <w:tcPr>
            <w:tcW w:w="483" w:type="dxa"/>
            <w:shd w:val="clear" w:color="auto" w:fill="auto"/>
            <w:noWrap/>
            <w:hideMark/>
          </w:tcPr>
          <w:p w14:paraId="601288D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7</w:t>
            </w:r>
          </w:p>
        </w:tc>
        <w:tc>
          <w:tcPr>
            <w:tcW w:w="483" w:type="dxa"/>
            <w:shd w:val="clear" w:color="auto" w:fill="auto"/>
            <w:noWrap/>
            <w:hideMark/>
          </w:tcPr>
          <w:p w14:paraId="421872E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8</w:t>
            </w:r>
          </w:p>
        </w:tc>
        <w:tc>
          <w:tcPr>
            <w:tcW w:w="483" w:type="dxa"/>
            <w:shd w:val="clear" w:color="auto" w:fill="auto"/>
            <w:noWrap/>
            <w:hideMark/>
          </w:tcPr>
          <w:p w14:paraId="3EFCD6B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9</w:t>
            </w:r>
          </w:p>
        </w:tc>
        <w:tc>
          <w:tcPr>
            <w:tcW w:w="483" w:type="dxa"/>
            <w:shd w:val="clear" w:color="auto" w:fill="auto"/>
            <w:noWrap/>
            <w:hideMark/>
          </w:tcPr>
          <w:p w14:paraId="04C7142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highlight w:val="yellow"/>
              </w:rPr>
              <w:t>10</w:t>
            </w:r>
          </w:p>
        </w:tc>
      </w:tr>
      <w:tr w:rsidR="007E147C" w:rsidRPr="007E147C" w14:paraId="7C7E651B" w14:textId="77777777" w:rsidTr="00DF067A">
        <w:trPr>
          <w:trHeight w:val="300"/>
        </w:trPr>
        <w:tc>
          <w:tcPr>
            <w:tcW w:w="4895" w:type="dxa"/>
            <w:gridSpan w:val="2"/>
            <w:shd w:val="clear" w:color="auto" w:fill="auto"/>
            <w:noWrap/>
            <w:vAlign w:val="bottom"/>
            <w:hideMark/>
          </w:tcPr>
          <w:p w14:paraId="6791269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Unità complete e corretto imballaggio dell'assortimento.</w:t>
            </w:r>
          </w:p>
        </w:tc>
        <w:tc>
          <w:tcPr>
            <w:tcW w:w="482" w:type="dxa"/>
          </w:tcPr>
          <w:p w14:paraId="468200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1</w:t>
            </w:r>
          </w:p>
        </w:tc>
        <w:tc>
          <w:tcPr>
            <w:tcW w:w="482" w:type="dxa"/>
            <w:shd w:val="clear" w:color="auto" w:fill="auto"/>
            <w:noWrap/>
            <w:hideMark/>
          </w:tcPr>
          <w:p w14:paraId="0467025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2</w:t>
            </w:r>
          </w:p>
        </w:tc>
        <w:tc>
          <w:tcPr>
            <w:tcW w:w="482" w:type="dxa"/>
            <w:shd w:val="clear" w:color="auto" w:fill="auto"/>
            <w:noWrap/>
            <w:hideMark/>
          </w:tcPr>
          <w:p w14:paraId="7ED25D7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3</w:t>
            </w:r>
          </w:p>
        </w:tc>
        <w:tc>
          <w:tcPr>
            <w:tcW w:w="482" w:type="dxa"/>
            <w:shd w:val="clear" w:color="auto" w:fill="auto"/>
            <w:noWrap/>
            <w:hideMark/>
          </w:tcPr>
          <w:p w14:paraId="6759449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4</w:t>
            </w:r>
          </w:p>
        </w:tc>
        <w:tc>
          <w:tcPr>
            <w:tcW w:w="483" w:type="dxa"/>
            <w:shd w:val="clear" w:color="auto" w:fill="auto"/>
            <w:noWrap/>
            <w:hideMark/>
          </w:tcPr>
          <w:p w14:paraId="66AA7B3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5</w:t>
            </w:r>
          </w:p>
        </w:tc>
        <w:tc>
          <w:tcPr>
            <w:tcW w:w="483" w:type="dxa"/>
            <w:shd w:val="clear" w:color="auto" w:fill="auto"/>
            <w:noWrap/>
            <w:hideMark/>
          </w:tcPr>
          <w:p w14:paraId="3546366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6</w:t>
            </w:r>
          </w:p>
        </w:tc>
        <w:tc>
          <w:tcPr>
            <w:tcW w:w="483" w:type="dxa"/>
            <w:shd w:val="clear" w:color="auto" w:fill="auto"/>
            <w:noWrap/>
            <w:hideMark/>
          </w:tcPr>
          <w:p w14:paraId="61A1576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7</w:t>
            </w:r>
          </w:p>
        </w:tc>
        <w:tc>
          <w:tcPr>
            <w:tcW w:w="483" w:type="dxa"/>
            <w:shd w:val="clear" w:color="auto" w:fill="auto"/>
            <w:noWrap/>
            <w:hideMark/>
          </w:tcPr>
          <w:p w14:paraId="05A298F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highlight w:val="yellow"/>
              </w:rPr>
              <w:t>8</w:t>
            </w:r>
          </w:p>
        </w:tc>
        <w:tc>
          <w:tcPr>
            <w:tcW w:w="483" w:type="dxa"/>
            <w:shd w:val="clear" w:color="auto" w:fill="auto"/>
            <w:noWrap/>
            <w:hideMark/>
          </w:tcPr>
          <w:p w14:paraId="49D2AB9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9</w:t>
            </w:r>
          </w:p>
        </w:tc>
        <w:tc>
          <w:tcPr>
            <w:tcW w:w="483" w:type="dxa"/>
            <w:shd w:val="clear" w:color="auto" w:fill="auto"/>
            <w:noWrap/>
            <w:hideMark/>
          </w:tcPr>
          <w:p w14:paraId="320ECA9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10</w:t>
            </w:r>
          </w:p>
        </w:tc>
      </w:tr>
      <w:tr w:rsidR="007E147C" w:rsidRPr="007E147C" w14:paraId="22F464A9" w14:textId="77777777" w:rsidTr="00DF067A">
        <w:trPr>
          <w:trHeight w:val="300"/>
        </w:trPr>
        <w:tc>
          <w:tcPr>
            <w:tcW w:w="4895" w:type="dxa"/>
            <w:gridSpan w:val="2"/>
            <w:shd w:val="clear" w:color="auto" w:fill="auto"/>
            <w:noWrap/>
            <w:vAlign w:val="bottom"/>
            <w:hideMark/>
          </w:tcPr>
          <w:p w14:paraId="17F9B8B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primario)</w:t>
            </w:r>
          </w:p>
        </w:tc>
        <w:tc>
          <w:tcPr>
            <w:tcW w:w="482" w:type="dxa"/>
          </w:tcPr>
          <w:p w14:paraId="6231154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1</w:t>
            </w:r>
          </w:p>
        </w:tc>
        <w:tc>
          <w:tcPr>
            <w:tcW w:w="482" w:type="dxa"/>
            <w:shd w:val="clear" w:color="auto" w:fill="auto"/>
            <w:noWrap/>
            <w:hideMark/>
          </w:tcPr>
          <w:p w14:paraId="100A573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2</w:t>
            </w:r>
          </w:p>
        </w:tc>
        <w:tc>
          <w:tcPr>
            <w:tcW w:w="482" w:type="dxa"/>
            <w:shd w:val="clear" w:color="auto" w:fill="auto"/>
            <w:noWrap/>
            <w:hideMark/>
          </w:tcPr>
          <w:p w14:paraId="77C03CE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3</w:t>
            </w:r>
          </w:p>
        </w:tc>
        <w:tc>
          <w:tcPr>
            <w:tcW w:w="482" w:type="dxa"/>
            <w:shd w:val="clear" w:color="auto" w:fill="auto"/>
            <w:noWrap/>
            <w:hideMark/>
          </w:tcPr>
          <w:p w14:paraId="24EC7F8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4</w:t>
            </w:r>
          </w:p>
        </w:tc>
        <w:tc>
          <w:tcPr>
            <w:tcW w:w="483" w:type="dxa"/>
            <w:shd w:val="clear" w:color="auto" w:fill="auto"/>
            <w:noWrap/>
            <w:hideMark/>
          </w:tcPr>
          <w:p w14:paraId="1FE4EDD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5</w:t>
            </w:r>
          </w:p>
        </w:tc>
        <w:tc>
          <w:tcPr>
            <w:tcW w:w="483" w:type="dxa"/>
            <w:shd w:val="clear" w:color="auto" w:fill="auto"/>
            <w:noWrap/>
            <w:hideMark/>
          </w:tcPr>
          <w:p w14:paraId="2C85AA8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6</w:t>
            </w:r>
          </w:p>
        </w:tc>
        <w:tc>
          <w:tcPr>
            <w:tcW w:w="483" w:type="dxa"/>
            <w:shd w:val="clear" w:color="auto" w:fill="auto"/>
            <w:noWrap/>
            <w:hideMark/>
          </w:tcPr>
          <w:p w14:paraId="1EEC9B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7</w:t>
            </w:r>
          </w:p>
        </w:tc>
        <w:tc>
          <w:tcPr>
            <w:tcW w:w="483" w:type="dxa"/>
            <w:shd w:val="clear" w:color="auto" w:fill="auto"/>
            <w:noWrap/>
            <w:hideMark/>
          </w:tcPr>
          <w:p w14:paraId="76105AA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highlight w:val="yellow"/>
              </w:rPr>
              <w:t>8</w:t>
            </w:r>
          </w:p>
        </w:tc>
        <w:tc>
          <w:tcPr>
            <w:tcW w:w="483" w:type="dxa"/>
            <w:shd w:val="clear" w:color="auto" w:fill="auto"/>
            <w:noWrap/>
            <w:hideMark/>
          </w:tcPr>
          <w:p w14:paraId="6C73ABA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9</w:t>
            </w:r>
          </w:p>
        </w:tc>
        <w:tc>
          <w:tcPr>
            <w:tcW w:w="483" w:type="dxa"/>
            <w:shd w:val="clear" w:color="auto" w:fill="auto"/>
            <w:noWrap/>
            <w:hideMark/>
          </w:tcPr>
          <w:p w14:paraId="2C8C71B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color w:val="auto"/>
                <w:sz w:val="18"/>
                <w:szCs w:val="18"/>
              </w:rPr>
              <w:t>10</w:t>
            </w:r>
          </w:p>
        </w:tc>
      </w:tr>
      <w:tr w:rsidR="007E147C" w:rsidRPr="007E147C" w14:paraId="66E35886" w14:textId="77777777" w:rsidTr="00DF067A">
        <w:trPr>
          <w:trHeight w:val="300"/>
        </w:trPr>
        <w:tc>
          <w:tcPr>
            <w:tcW w:w="4895" w:type="dxa"/>
            <w:gridSpan w:val="2"/>
            <w:shd w:val="clear" w:color="auto" w:fill="auto"/>
            <w:noWrap/>
            <w:vAlign w:val="bottom"/>
            <w:hideMark/>
          </w:tcPr>
          <w:p w14:paraId="14C66AA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terziario)</w:t>
            </w:r>
          </w:p>
        </w:tc>
        <w:tc>
          <w:tcPr>
            <w:tcW w:w="482" w:type="dxa"/>
          </w:tcPr>
          <w:p w14:paraId="1AF77366"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2212CFE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46BE54B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EC5BA9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294FEB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8FC789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8ABF97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88E7A0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CEBA3D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6FA999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805EA0B" w14:textId="77777777" w:rsidTr="00DF067A">
        <w:trPr>
          <w:trHeight w:val="300"/>
        </w:trPr>
        <w:tc>
          <w:tcPr>
            <w:tcW w:w="4895" w:type="dxa"/>
            <w:gridSpan w:val="2"/>
            <w:shd w:val="clear" w:color="auto" w:fill="auto"/>
            <w:noWrap/>
            <w:vAlign w:val="bottom"/>
            <w:hideMark/>
          </w:tcPr>
          <w:p w14:paraId="3AC7F3A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23DA575C"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0A561F2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24F677A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1E5A3DD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0703C6C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36ECF64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3BB056D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483" w:type="dxa"/>
            <w:shd w:val="clear" w:color="auto" w:fill="auto"/>
            <w:noWrap/>
            <w:vAlign w:val="bottom"/>
            <w:hideMark/>
          </w:tcPr>
          <w:p w14:paraId="77010CB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7E50A2D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7682EE8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4BFF2F77" w14:textId="77777777" w:rsidTr="00DF067A">
        <w:trPr>
          <w:trHeight w:val="300"/>
        </w:trPr>
        <w:tc>
          <w:tcPr>
            <w:tcW w:w="4895" w:type="dxa"/>
            <w:gridSpan w:val="2"/>
            <w:shd w:val="clear" w:color="auto" w:fill="auto"/>
            <w:noWrap/>
            <w:vAlign w:val="bottom"/>
            <w:hideMark/>
          </w:tcPr>
          <w:p w14:paraId="35F06D9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Resistenza a sforzo laterale o a flessione</w:t>
            </w:r>
          </w:p>
        </w:tc>
        <w:tc>
          <w:tcPr>
            <w:tcW w:w="482" w:type="dxa"/>
          </w:tcPr>
          <w:p w14:paraId="63A9A355"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7DEBCD6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5A345E0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260842E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5FC7F2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2A5C03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BCC1D2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0864D5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B51A79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6984E4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0931D4F" w14:textId="77777777" w:rsidTr="00DF067A">
        <w:trPr>
          <w:trHeight w:val="300"/>
        </w:trPr>
        <w:tc>
          <w:tcPr>
            <w:tcW w:w="4895" w:type="dxa"/>
            <w:gridSpan w:val="2"/>
            <w:shd w:val="clear" w:color="auto" w:fill="auto"/>
            <w:noWrap/>
            <w:vAlign w:val="bottom"/>
            <w:hideMark/>
          </w:tcPr>
          <w:p w14:paraId="17CCBAE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242A0AA1"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7BE6818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5503027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6F8339F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1853C0A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0128D5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42C48E0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0988A8F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483" w:type="dxa"/>
            <w:shd w:val="clear" w:color="auto" w:fill="auto"/>
            <w:noWrap/>
            <w:vAlign w:val="bottom"/>
            <w:hideMark/>
          </w:tcPr>
          <w:p w14:paraId="5AC5BA3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6E86485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613DEC55" w14:textId="77777777" w:rsidTr="00DF067A">
        <w:trPr>
          <w:trHeight w:val="300"/>
        </w:trPr>
        <w:tc>
          <w:tcPr>
            <w:tcW w:w="4895" w:type="dxa"/>
            <w:gridSpan w:val="2"/>
            <w:shd w:val="clear" w:color="auto" w:fill="auto"/>
            <w:noWrap/>
            <w:vAlign w:val="bottom"/>
            <w:hideMark/>
          </w:tcPr>
          <w:p w14:paraId="16D82D8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gli standard di minimizzazione del materiale utilizzato</w:t>
            </w:r>
          </w:p>
        </w:tc>
        <w:tc>
          <w:tcPr>
            <w:tcW w:w="482" w:type="dxa"/>
          </w:tcPr>
          <w:p w14:paraId="7E58497E"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1C086DB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A660AE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7BE133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1F32AA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8B6FE3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F433F6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1E4077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3FF512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14D8EE6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4BB0879" w14:textId="77777777" w:rsidTr="00DF067A">
        <w:trPr>
          <w:trHeight w:val="300"/>
        </w:trPr>
        <w:tc>
          <w:tcPr>
            <w:tcW w:w="4895" w:type="dxa"/>
            <w:gridSpan w:val="2"/>
            <w:shd w:val="clear" w:color="auto" w:fill="auto"/>
            <w:noWrap/>
            <w:vAlign w:val="bottom"/>
            <w:hideMark/>
          </w:tcPr>
          <w:p w14:paraId="1FA064B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67440F7A"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39129D1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1A21C9D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1D49C77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4</w:t>
            </w:r>
          </w:p>
        </w:tc>
        <w:tc>
          <w:tcPr>
            <w:tcW w:w="483" w:type="dxa"/>
            <w:shd w:val="clear" w:color="auto" w:fill="auto"/>
            <w:noWrap/>
            <w:vAlign w:val="bottom"/>
            <w:hideMark/>
          </w:tcPr>
          <w:p w14:paraId="327662E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02BCC14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1E4FDC0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78B9799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7E7BC19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6CBFCA2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7DA156C8" w14:textId="77777777" w:rsidTr="00DF067A">
        <w:trPr>
          <w:trHeight w:val="300"/>
        </w:trPr>
        <w:tc>
          <w:tcPr>
            <w:tcW w:w="4895" w:type="dxa"/>
            <w:gridSpan w:val="2"/>
            <w:shd w:val="clear" w:color="auto" w:fill="auto"/>
            <w:noWrap/>
            <w:vAlign w:val="bottom"/>
            <w:hideMark/>
          </w:tcPr>
          <w:p w14:paraId="6640B66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riflette nell'aspetto quello che è il contenuto</w:t>
            </w:r>
          </w:p>
        </w:tc>
        <w:tc>
          <w:tcPr>
            <w:tcW w:w="482" w:type="dxa"/>
          </w:tcPr>
          <w:p w14:paraId="5BA1E927"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6D7A5A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9E733B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5B78AC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D5407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BA8FD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D0C1A3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456BCD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E9796E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8847C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801F580" w14:textId="77777777" w:rsidTr="00DF067A">
        <w:trPr>
          <w:trHeight w:val="300"/>
        </w:trPr>
        <w:tc>
          <w:tcPr>
            <w:tcW w:w="4895" w:type="dxa"/>
            <w:gridSpan w:val="2"/>
            <w:shd w:val="clear" w:color="auto" w:fill="auto"/>
            <w:noWrap/>
            <w:vAlign w:val="bottom"/>
            <w:hideMark/>
          </w:tcPr>
          <w:p w14:paraId="318B3B6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482" w:type="dxa"/>
          </w:tcPr>
          <w:p w14:paraId="4573BFB4"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048E46F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61444A4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13E1EDD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5D6D3FF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433BED2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6D05C5C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1180A67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0F7E771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01ABD47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09AAC6E8" w14:textId="77777777" w:rsidTr="00DF067A">
        <w:trPr>
          <w:trHeight w:val="300"/>
        </w:trPr>
        <w:tc>
          <w:tcPr>
            <w:tcW w:w="4895" w:type="dxa"/>
            <w:gridSpan w:val="2"/>
            <w:shd w:val="clear" w:color="auto" w:fill="auto"/>
            <w:noWrap/>
            <w:vAlign w:val="bottom"/>
            <w:hideMark/>
          </w:tcPr>
          <w:p w14:paraId="3E34126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riconducibile a una forma geometrica definita</w:t>
            </w:r>
          </w:p>
        </w:tc>
        <w:tc>
          <w:tcPr>
            <w:tcW w:w="482" w:type="dxa"/>
          </w:tcPr>
          <w:p w14:paraId="6EB307A1"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6538A23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48B5475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6D7EC97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404CE6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76F00F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885ACE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B46B5D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2BBD5F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B0C808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50FBB3E" w14:textId="77777777" w:rsidTr="00DF067A">
        <w:trPr>
          <w:trHeight w:val="300"/>
        </w:trPr>
        <w:tc>
          <w:tcPr>
            <w:tcW w:w="4895" w:type="dxa"/>
            <w:gridSpan w:val="2"/>
            <w:shd w:val="clear" w:color="auto" w:fill="auto"/>
            <w:noWrap/>
            <w:vAlign w:val="bottom"/>
            <w:hideMark/>
          </w:tcPr>
          <w:p w14:paraId="779D774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6EF636E2"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76A476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1E6717E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740D2C5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386C137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5</w:t>
            </w:r>
          </w:p>
        </w:tc>
        <w:tc>
          <w:tcPr>
            <w:tcW w:w="483" w:type="dxa"/>
            <w:shd w:val="clear" w:color="auto" w:fill="auto"/>
            <w:noWrap/>
            <w:vAlign w:val="bottom"/>
            <w:hideMark/>
          </w:tcPr>
          <w:p w14:paraId="2533F69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55875BA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44D36E2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7E36BF1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154EA4A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4974F139" w14:textId="77777777" w:rsidTr="00DF067A">
        <w:trPr>
          <w:trHeight w:val="300"/>
        </w:trPr>
        <w:tc>
          <w:tcPr>
            <w:tcW w:w="4895" w:type="dxa"/>
            <w:gridSpan w:val="2"/>
            <w:shd w:val="clear" w:color="auto" w:fill="auto"/>
            <w:noWrap/>
            <w:vAlign w:val="bottom"/>
            <w:hideMark/>
          </w:tcPr>
          <w:p w14:paraId="478EF6D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Nel caso di multimateriali i vari elementi sono fusi tra loro</w:t>
            </w:r>
          </w:p>
        </w:tc>
        <w:tc>
          <w:tcPr>
            <w:tcW w:w="482" w:type="dxa"/>
          </w:tcPr>
          <w:p w14:paraId="529F79BB"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4B0DD18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6C2CE72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11AD010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50D9AE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5FC413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195EEF1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A08095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15B5EB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94C917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859EFFE" w14:textId="77777777" w:rsidTr="00DF067A">
        <w:trPr>
          <w:trHeight w:val="300"/>
        </w:trPr>
        <w:tc>
          <w:tcPr>
            <w:tcW w:w="4895" w:type="dxa"/>
            <w:gridSpan w:val="2"/>
            <w:shd w:val="clear" w:color="auto" w:fill="auto"/>
            <w:noWrap/>
            <w:vAlign w:val="bottom"/>
            <w:hideMark/>
          </w:tcPr>
          <w:p w14:paraId="2656E8A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6F2748EB"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512556C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20800B5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6B4078D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23681D8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C41AD0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2E975EA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483" w:type="dxa"/>
            <w:shd w:val="clear" w:color="auto" w:fill="auto"/>
            <w:noWrap/>
            <w:vAlign w:val="bottom"/>
            <w:hideMark/>
          </w:tcPr>
          <w:p w14:paraId="0016EB3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0A4B29F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009612C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29E11FD0" w14:textId="77777777" w:rsidTr="00DF067A">
        <w:trPr>
          <w:trHeight w:val="300"/>
        </w:trPr>
        <w:tc>
          <w:tcPr>
            <w:tcW w:w="4895" w:type="dxa"/>
            <w:gridSpan w:val="2"/>
            <w:shd w:val="clear" w:color="auto" w:fill="auto"/>
            <w:noWrap/>
            <w:vAlign w:val="bottom"/>
            <w:hideMark/>
          </w:tcPr>
          <w:p w14:paraId="4D5892F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esteticamente gradevole</w:t>
            </w:r>
          </w:p>
        </w:tc>
        <w:tc>
          <w:tcPr>
            <w:tcW w:w="482" w:type="dxa"/>
          </w:tcPr>
          <w:p w14:paraId="5A0A3F7C"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563267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66C67D3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67BFA11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D92F87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A51FD2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6690BB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6F464A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8C6DC7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005CEF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2BCF72A7" w14:textId="77777777" w:rsidTr="00DF067A">
        <w:trPr>
          <w:trHeight w:val="300"/>
        </w:trPr>
        <w:tc>
          <w:tcPr>
            <w:tcW w:w="4895" w:type="dxa"/>
            <w:gridSpan w:val="2"/>
            <w:shd w:val="clear" w:color="auto" w:fill="auto"/>
            <w:noWrap/>
            <w:vAlign w:val="bottom"/>
            <w:hideMark/>
          </w:tcPr>
          <w:p w14:paraId="3C8E38D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482" w:type="dxa"/>
          </w:tcPr>
          <w:p w14:paraId="372683FE"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5BA2677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0068F37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554FDF0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742C43D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132B89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71DF4E1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1EC3CA2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582E44E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021647D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55DDA116" w14:textId="77777777" w:rsidTr="00DF067A">
        <w:trPr>
          <w:trHeight w:val="300"/>
        </w:trPr>
        <w:tc>
          <w:tcPr>
            <w:tcW w:w="4895" w:type="dxa"/>
            <w:gridSpan w:val="2"/>
            <w:shd w:val="clear" w:color="auto" w:fill="auto"/>
            <w:noWrap/>
            <w:vAlign w:val="bottom"/>
            <w:hideMark/>
          </w:tcPr>
          <w:p w14:paraId="4064715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processo di compressione dei materiali (se presente) ha raggiunto un livello soddisfacente</w:t>
            </w:r>
          </w:p>
        </w:tc>
        <w:tc>
          <w:tcPr>
            <w:tcW w:w="482" w:type="dxa"/>
          </w:tcPr>
          <w:p w14:paraId="685C6227"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3B2E6CA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7F0C020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AB60CC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514E02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CE6D71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ED627F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8C7A7F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E84616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799E47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784B3260" w14:textId="77777777" w:rsidTr="00DF067A">
        <w:trPr>
          <w:trHeight w:val="300"/>
        </w:trPr>
        <w:tc>
          <w:tcPr>
            <w:tcW w:w="4895" w:type="dxa"/>
            <w:gridSpan w:val="2"/>
            <w:shd w:val="clear" w:color="auto" w:fill="auto"/>
            <w:noWrap/>
            <w:vAlign w:val="bottom"/>
            <w:hideMark/>
          </w:tcPr>
          <w:p w14:paraId="3279A14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7F2C39C3"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5EB0F76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46103D8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781446D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3CEEA32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29F63BE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6663F45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23A2748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483" w:type="dxa"/>
            <w:shd w:val="clear" w:color="auto" w:fill="auto"/>
            <w:noWrap/>
            <w:vAlign w:val="bottom"/>
            <w:hideMark/>
          </w:tcPr>
          <w:p w14:paraId="2A5CD8E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46F9CD7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4336F864" w14:textId="77777777" w:rsidTr="00DF067A">
        <w:trPr>
          <w:trHeight w:val="300"/>
        </w:trPr>
        <w:tc>
          <w:tcPr>
            <w:tcW w:w="4895" w:type="dxa"/>
            <w:gridSpan w:val="2"/>
            <w:shd w:val="clear" w:color="auto" w:fill="auto"/>
            <w:noWrap/>
            <w:vAlign w:val="bottom"/>
            <w:hideMark/>
          </w:tcPr>
          <w:p w14:paraId="77D8944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le funzioni per cui è stato progettato</w:t>
            </w:r>
          </w:p>
        </w:tc>
        <w:tc>
          <w:tcPr>
            <w:tcW w:w="482" w:type="dxa"/>
          </w:tcPr>
          <w:p w14:paraId="4ABCFD99"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4F59AB0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3E02FA3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1346058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04F7F1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4CC384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998C7B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533060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17BB4F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1DB401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29F0B551" w14:textId="77777777" w:rsidTr="00DF067A">
        <w:trPr>
          <w:trHeight w:val="300"/>
        </w:trPr>
        <w:tc>
          <w:tcPr>
            <w:tcW w:w="4895" w:type="dxa"/>
            <w:gridSpan w:val="2"/>
            <w:shd w:val="clear" w:color="auto" w:fill="auto"/>
            <w:noWrap/>
            <w:vAlign w:val="bottom"/>
            <w:hideMark/>
          </w:tcPr>
          <w:p w14:paraId="2EE3F11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79A4D43F"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436F6D5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24C3B25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029DDC3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7D15382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3218807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71056B0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77E72FB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483" w:type="dxa"/>
            <w:shd w:val="clear" w:color="auto" w:fill="auto"/>
            <w:noWrap/>
            <w:vAlign w:val="bottom"/>
            <w:hideMark/>
          </w:tcPr>
          <w:p w14:paraId="7B1FB4A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0A6398F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7A98E120" w14:textId="77777777" w:rsidTr="00DF067A">
        <w:trPr>
          <w:trHeight w:val="300"/>
        </w:trPr>
        <w:tc>
          <w:tcPr>
            <w:tcW w:w="4895" w:type="dxa"/>
            <w:gridSpan w:val="2"/>
            <w:shd w:val="clear" w:color="auto" w:fill="auto"/>
            <w:noWrap/>
            <w:vAlign w:val="bottom"/>
            <w:hideMark/>
          </w:tcPr>
          <w:p w14:paraId="1268BFF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urto verticale (caduta da altezze conformi allo stoccaggio della filiera di riferimento)</w:t>
            </w:r>
          </w:p>
        </w:tc>
        <w:tc>
          <w:tcPr>
            <w:tcW w:w="482" w:type="dxa"/>
          </w:tcPr>
          <w:p w14:paraId="579A2566"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4F99A7C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54C5479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2F5859B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B760CC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AD6207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3A74E3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470728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18E6FAF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0369FA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059A121" w14:textId="77777777" w:rsidTr="00DF067A">
        <w:trPr>
          <w:trHeight w:val="300"/>
        </w:trPr>
        <w:tc>
          <w:tcPr>
            <w:tcW w:w="4895" w:type="dxa"/>
            <w:gridSpan w:val="2"/>
            <w:shd w:val="clear" w:color="auto" w:fill="auto"/>
            <w:noWrap/>
            <w:vAlign w:val="bottom"/>
            <w:hideMark/>
          </w:tcPr>
          <w:p w14:paraId="56017FD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12920E49"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083ABC5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5057594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4209ABB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080CCBD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DF5D55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0B05842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6DACA70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138FF0D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1416236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79C27AF5" w14:textId="77777777" w:rsidTr="00DF067A">
        <w:trPr>
          <w:trHeight w:val="300"/>
        </w:trPr>
        <w:tc>
          <w:tcPr>
            <w:tcW w:w="4895" w:type="dxa"/>
            <w:gridSpan w:val="2"/>
            <w:shd w:val="clear" w:color="auto" w:fill="auto"/>
            <w:noWrap/>
            <w:vAlign w:val="bottom"/>
            <w:hideMark/>
          </w:tcPr>
          <w:p w14:paraId="79873FF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urti compatibili con la normale manipolazione</w:t>
            </w:r>
          </w:p>
        </w:tc>
        <w:tc>
          <w:tcPr>
            <w:tcW w:w="482" w:type="dxa"/>
          </w:tcPr>
          <w:p w14:paraId="54AE8DF2"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4788703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58464FD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1C70CA3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E0B3A5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FC8D2B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648DDD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47485C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53C43D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40332D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6204E49" w14:textId="77777777" w:rsidTr="00DF067A">
        <w:trPr>
          <w:trHeight w:val="300"/>
        </w:trPr>
        <w:tc>
          <w:tcPr>
            <w:tcW w:w="4895" w:type="dxa"/>
            <w:gridSpan w:val="2"/>
            <w:shd w:val="clear" w:color="auto" w:fill="auto"/>
            <w:noWrap/>
            <w:vAlign w:val="bottom"/>
            <w:hideMark/>
          </w:tcPr>
          <w:p w14:paraId="34F3F7D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0E772602"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0BF9D1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09EF8C7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45ED489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3B059C2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1441D7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0D2C53C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7895B29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21F0E30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314383B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5666EA12" w14:textId="77777777" w:rsidTr="00DF067A">
        <w:trPr>
          <w:trHeight w:val="300"/>
        </w:trPr>
        <w:tc>
          <w:tcPr>
            <w:tcW w:w="4895" w:type="dxa"/>
            <w:gridSpan w:val="2"/>
            <w:shd w:val="clear" w:color="auto" w:fill="auto"/>
            <w:noWrap/>
            <w:vAlign w:val="bottom"/>
            <w:hideMark/>
          </w:tcPr>
          <w:p w14:paraId="2067FB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compatibile con l'impilamento</w:t>
            </w:r>
          </w:p>
        </w:tc>
        <w:tc>
          <w:tcPr>
            <w:tcW w:w="482" w:type="dxa"/>
          </w:tcPr>
          <w:p w14:paraId="50223AFB"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4C3D8B1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700EF93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97C258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AB85E7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E0D04C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247DF2D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0ED99E5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4D9D061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1C00667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4EA268BF" w14:textId="77777777" w:rsidTr="00DF067A">
        <w:trPr>
          <w:trHeight w:val="300"/>
        </w:trPr>
        <w:tc>
          <w:tcPr>
            <w:tcW w:w="4895" w:type="dxa"/>
            <w:gridSpan w:val="2"/>
            <w:shd w:val="clear" w:color="auto" w:fill="auto"/>
            <w:noWrap/>
            <w:vAlign w:val="bottom"/>
            <w:hideMark/>
          </w:tcPr>
          <w:p w14:paraId="452E996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27BF7DE7"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784DC1F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5A16D94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399B3E3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13AE4BE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20A3805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3B7E664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7B25F31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79EB1ED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4C0A9FD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1B6CAEA4" w14:textId="77777777" w:rsidTr="00DF067A">
        <w:trPr>
          <w:trHeight w:val="300"/>
        </w:trPr>
        <w:tc>
          <w:tcPr>
            <w:tcW w:w="4895" w:type="dxa"/>
            <w:gridSpan w:val="2"/>
            <w:shd w:val="clear" w:color="auto" w:fill="auto"/>
            <w:noWrap/>
            <w:vAlign w:val="bottom"/>
            <w:hideMark/>
          </w:tcPr>
          <w:p w14:paraId="4799545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resiste a variazione di temperatura</w:t>
            </w:r>
          </w:p>
        </w:tc>
        <w:tc>
          <w:tcPr>
            <w:tcW w:w="482" w:type="dxa"/>
          </w:tcPr>
          <w:p w14:paraId="60451EC3" w14:textId="77777777" w:rsidR="007E147C" w:rsidRPr="007E147C" w:rsidRDefault="007E147C" w:rsidP="007E147C">
            <w:pPr>
              <w:suppressAutoHyphens w:val="0"/>
              <w:spacing w:line="240" w:lineRule="auto"/>
              <w:ind w:firstLine="0"/>
              <w:jc w:val="left"/>
              <w:rPr>
                <w:rFonts w:eastAsia="Times New Roman"/>
                <w:sz w:val="18"/>
                <w:szCs w:val="18"/>
                <w:lang w:eastAsia="it-IT"/>
              </w:rPr>
            </w:pPr>
          </w:p>
        </w:tc>
        <w:tc>
          <w:tcPr>
            <w:tcW w:w="482" w:type="dxa"/>
            <w:shd w:val="clear" w:color="auto" w:fill="auto"/>
            <w:noWrap/>
            <w:vAlign w:val="bottom"/>
            <w:hideMark/>
          </w:tcPr>
          <w:p w14:paraId="56BA0F8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3AF2B57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2" w:type="dxa"/>
            <w:shd w:val="clear" w:color="auto" w:fill="auto"/>
            <w:noWrap/>
            <w:vAlign w:val="bottom"/>
            <w:hideMark/>
          </w:tcPr>
          <w:p w14:paraId="0C276C2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5F6C94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396EE4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040AC8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3C28A0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7D9C4B3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483" w:type="dxa"/>
            <w:shd w:val="clear" w:color="auto" w:fill="auto"/>
            <w:noWrap/>
            <w:vAlign w:val="bottom"/>
            <w:hideMark/>
          </w:tcPr>
          <w:p w14:paraId="6FFEC23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696A4F60" w14:textId="77777777" w:rsidTr="00DF067A">
        <w:trPr>
          <w:trHeight w:val="300"/>
        </w:trPr>
        <w:tc>
          <w:tcPr>
            <w:tcW w:w="4895" w:type="dxa"/>
            <w:gridSpan w:val="2"/>
            <w:shd w:val="clear" w:color="auto" w:fill="auto"/>
            <w:noWrap/>
            <w:vAlign w:val="bottom"/>
            <w:hideMark/>
          </w:tcPr>
          <w:p w14:paraId="33747F2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482" w:type="dxa"/>
          </w:tcPr>
          <w:p w14:paraId="173ED024" w14:textId="77777777" w:rsidR="007E147C" w:rsidRPr="007E147C" w:rsidRDefault="007E147C" w:rsidP="007E147C">
            <w:pPr>
              <w:suppressAutoHyphens w:val="0"/>
              <w:spacing w:line="240" w:lineRule="auto"/>
              <w:ind w:firstLine="0"/>
              <w:jc w:val="right"/>
              <w:rPr>
                <w:rFonts w:eastAsia="Times New Roman"/>
                <w:sz w:val="18"/>
                <w:szCs w:val="18"/>
                <w:lang w:eastAsia="it-IT"/>
              </w:rPr>
            </w:pPr>
          </w:p>
        </w:tc>
        <w:tc>
          <w:tcPr>
            <w:tcW w:w="482" w:type="dxa"/>
            <w:shd w:val="clear" w:color="auto" w:fill="auto"/>
            <w:noWrap/>
            <w:vAlign w:val="bottom"/>
            <w:hideMark/>
          </w:tcPr>
          <w:p w14:paraId="5FC3A7C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482" w:type="dxa"/>
            <w:shd w:val="clear" w:color="auto" w:fill="auto"/>
            <w:noWrap/>
            <w:vAlign w:val="bottom"/>
            <w:hideMark/>
          </w:tcPr>
          <w:p w14:paraId="7009628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482" w:type="dxa"/>
            <w:shd w:val="clear" w:color="auto" w:fill="auto"/>
            <w:noWrap/>
            <w:vAlign w:val="bottom"/>
            <w:hideMark/>
          </w:tcPr>
          <w:p w14:paraId="3316977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483" w:type="dxa"/>
            <w:shd w:val="clear" w:color="auto" w:fill="auto"/>
            <w:noWrap/>
            <w:vAlign w:val="bottom"/>
            <w:hideMark/>
          </w:tcPr>
          <w:p w14:paraId="04BD546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483" w:type="dxa"/>
            <w:shd w:val="clear" w:color="auto" w:fill="auto"/>
            <w:noWrap/>
            <w:vAlign w:val="bottom"/>
            <w:hideMark/>
          </w:tcPr>
          <w:p w14:paraId="6E5C82C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483" w:type="dxa"/>
            <w:shd w:val="clear" w:color="auto" w:fill="auto"/>
            <w:noWrap/>
            <w:vAlign w:val="bottom"/>
            <w:hideMark/>
          </w:tcPr>
          <w:p w14:paraId="6E13154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483" w:type="dxa"/>
            <w:shd w:val="clear" w:color="auto" w:fill="auto"/>
            <w:noWrap/>
            <w:vAlign w:val="bottom"/>
            <w:hideMark/>
          </w:tcPr>
          <w:p w14:paraId="6D24ACD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483" w:type="dxa"/>
            <w:shd w:val="clear" w:color="auto" w:fill="auto"/>
            <w:noWrap/>
            <w:vAlign w:val="bottom"/>
            <w:hideMark/>
          </w:tcPr>
          <w:p w14:paraId="3307C92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483" w:type="dxa"/>
            <w:shd w:val="clear" w:color="auto" w:fill="auto"/>
            <w:noWrap/>
            <w:vAlign w:val="bottom"/>
            <w:hideMark/>
          </w:tcPr>
          <w:p w14:paraId="4CBC287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bl>
    <w:p w14:paraId="30DC6F5C" w14:textId="65929797" w:rsidR="00BF2F6C" w:rsidRDefault="00CC74CB" w:rsidP="00CC74CB">
      <w:r>
        <w:t xml:space="preserve">  </w:t>
      </w:r>
    </w:p>
    <w:p w14:paraId="43CE6056" w14:textId="77777777" w:rsidR="00BF2F6C" w:rsidRDefault="00BF2F6C">
      <w:pPr>
        <w:suppressAutoHyphens w:val="0"/>
        <w:spacing w:line="240" w:lineRule="auto"/>
        <w:ind w:firstLine="0"/>
        <w:jc w:val="left"/>
      </w:pPr>
      <w:r>
        <w:br w:type="page"/>
      </w:r>
    </w:p>
    <w:p w14:paraId="7C47B25D" w14:textId="77777777" w:rsidR="00CC74CB" w:rsidRDefault="00CC74CB" w:rsidP="00CC74CB"/>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7E147C" w:rsidRPr="007E147C" w14:paraId="0C6E0D34"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C764AC" w14:textId="529FBDB3" w:rsidR="007E147C" w:rsidRPr="007E147C" w:rsidRDefault="007E147C" w:rsidP="007E147C">
            <w:pPr>
              <w:suppressAutoHyphens w:val="0"/>
              <w:spacing w:line="240" w:lineRule="auto"/>
              <w:ind w:firstLine="0"/>
              <w:jc w:val="left"/>
              <w:rPr>
                <w:rFonts w:eastAsia="Times New Roman"/>
                <w:sz w:val="18"/>
                <w:szCs w:val="18"/>
                <w:lang w:eastAsia="it-IT"/>
              </w:rPr>
            </w:pPr>
            <w:r>
              <w:rPr>
                <w:rFonts w:eastAsia="Times New Roman"/>
                <w:sz w:val="18"/>
                <w:szCs w:val="18"/>
                <w:lang w:eastAsia="it-IT"/>
              </w:rPr>
              <w:t>Calotta E7a</w:t>
            </w:r>
          </w:p>
        </w:tc>
      </w:tr>
      <w:tr w:rsidR="007E147C" w:rsidRPr="007E147C" w14:paraId="13F3C7A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D3AE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C8FCB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4DC9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E059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348A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7D7D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CFEF0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2BC7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D5B71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CCEB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75C15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03FB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D84F3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6358E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57708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851BF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8E0D7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A8A14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FAFA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418BF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3E38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57CF6E0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CFAA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9378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3315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88E2D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74600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95A0C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46964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0691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CCEA9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500B5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2D069CC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BC0A0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DAB84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DCDC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CB05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D62C0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63354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0860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2266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27919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8F75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5B44A25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8562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E164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3A2C7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8965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B670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EC945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04BAB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C76F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EBE1A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3D99D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249EAA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1451B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8F0A0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1A69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17B5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44F20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05A5F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D1A7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AD65B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38AB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8EB1D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6B5AB67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D2A6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1030F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370A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74EF3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08D35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A06E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6199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04D6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583C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BDB87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68766D6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81D5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2AB8D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31F2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CFC4D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FF8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B5B20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7B110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482D2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F815B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504D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7C971EA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504AC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51BB3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8F22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BF41B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A2C5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937AB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897F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B1A3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39023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16390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29F17D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FEDC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D1773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D7018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2404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48D26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BFDB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009EC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D847E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C572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B8E11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11B65AA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62D56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A15D4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855C7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3926F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995EA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D0DCA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CA33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FD6A1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DACAC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A2A59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2123F9F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0B49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D3C0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5C33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E346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9D01B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7F9C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67D3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EA81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13063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E17A7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5AB70F6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8CD7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30626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B8D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BD401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502A5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7514B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A954E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2BDFC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34299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2D237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794AAF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D6EDE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2CBE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05543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7C2F5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0543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BFD1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C8B11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3ED4D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77FDE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4001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1BB20D9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70283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489D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E8191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16DB4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7D3F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BA9C8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3576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0C25D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15724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D729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47C301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0CB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545EE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CAD1C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EF97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1618B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BED1F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9AE0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E5E5F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4CB3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E5C32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49CD87D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4CDCE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C39D3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7397F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995C5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7809E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21122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C31CB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31868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03A29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2679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B6D831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E1178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14AE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328E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350D7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528F7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57483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91F8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A1E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35077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6CFE8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7C0FCEC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4BFC5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1BE19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ACEE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D04B5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E7E14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BA97B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A49E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D1EC4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620C9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A3B4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2D2EAB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7CA1E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5BED4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A151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F7962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73F3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4FEE2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F2B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ED39D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D0BA9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92B91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2968408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84308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4652A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EBA6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A2999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EA7C2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AA0FF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3D6E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8BAD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B43F7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39A0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3014E5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F5F6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C5B7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CCFA8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B31BD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3F5C3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C2BA9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E488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B0D93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8A67C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BC11B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880776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27089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81706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220A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6C26B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56E0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2BDE7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012FD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967F4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9D13E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1EB6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51A1D0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191F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9B1F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2DD0B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BB5F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71CB1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89B1F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DEEF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4501B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60E6E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8843E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6AE4A1C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697F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F0255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528D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8C765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5480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C89BD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E7D0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EBEF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20D7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DC278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38CD1B7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F63B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1A9F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2248F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501B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2FC43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8739B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BCE84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7053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00CA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F1942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75E2381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498B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82E26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340E9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207EC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CCD3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4AB6C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523EC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3EBC9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D4FEF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45051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2B1F04F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8FF08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0A466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3C9AF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11DEA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96ABB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46748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F15FD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6C48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E277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9CD18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29C050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0DE77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75D6D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BFAD5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69445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6F626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1E9DA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2C4C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94714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CA2F8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8DD7C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053BBAA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798A4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BA8A2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51E0A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3C67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80FFB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F1CC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0879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3F732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1158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12BF2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61024E0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741B5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4AAD4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7601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5EAC5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05AEB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0B7B2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0E35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9D1A8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0E814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83814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4340425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77BA2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2D6E0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369D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60792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15C15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A6E21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3CBB7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F098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F942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B4196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702B41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DD1F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AD63D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DD4C1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DAFC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0E3F4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9FB30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3307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8004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80827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199F5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bl>
    <w:p w14:paraId="79ABD997" w14:textId="2A3274DF" w:rsidR="00BF2F6C" w:rsidRDefault="00BF2F6C" w:rsidP="00CC74CB"/>
    <w:p w14:paraId="7CF6FC1A" w14:textId="440ADF40" w:rsidR="007E147C"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7E147C" w:rsidRPr="007E147C" w14:paraId="3652BD39"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28F5C" w14:textId="02D69825" w:rsidR="007E147C" w:rsidRPr="007E147C" w:rsidRDefault="00EF41C8" w:rsidP="007E147C">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E8b</w:t>
            </w:r>
          </w:p>
        </w:tc>
      </w:tr>
      <w:tr w:rsidR="007E147C" w:rsidRPr="007E147C" w14:paraId="4705DA0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3216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A2F57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B0D63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7B87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D03C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5B80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12E1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D1405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9EB86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51CF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5A71C1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89CFE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A965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660F8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6F517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941EE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1C53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A7347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43AC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0C38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7B0CC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53006D6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D95B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9574E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B1CF0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61147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5B050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DDAC3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25D5A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1A5A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BCF6E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58995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72FACDF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71385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8A74F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5CCA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79AB0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A28BB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D6244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3B626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3A1D4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2C26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68C28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00DA3C8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BB72C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F79F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5BBC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0FDE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7A885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CDA5F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6489D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099F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139C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820A8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67889A6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0C11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D46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5AA22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0B264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C76A0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B3CE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9D144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FF36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8DFA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38D67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308465C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982EF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EB9D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3CF7C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FA526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37190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6CC9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3DAE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0C6A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1B12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1555A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947C03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404E6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0D264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824F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34B0A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6A754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1E08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AED29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D1ABF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BF1D0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C8E6B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2BC91DD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A6C21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71F08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267AE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70CA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C1BE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868B1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1B61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042D1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42617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1B5D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77A3A6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8AB82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8152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E0303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A7816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1C465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2CC4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459E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99A1A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C2A8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57B41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458446D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42C9E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48B56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40E6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8708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214A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F03A0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EF81E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564BF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CF13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AD899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F6977E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9D750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A0453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D4D5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CD92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358C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1993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8ED0E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F1218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A042A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2A28B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5162327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28ECF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16E39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2521D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90321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DE4EE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86F19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F856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DE706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8AF60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D903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B359F4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37110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9598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C425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59906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06350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D5DC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738E6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A2D1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0E42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0CD43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6E2EE16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2CAFE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64F87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9D25B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BC4BD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B78FE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8DF0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319D6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718F8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9B1C1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9131C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4E011CB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A04E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EB260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1F9E8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11B12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C5243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0B3B0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E46EB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77F6A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3D9FB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25C4F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330D029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7065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7B5FD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17CCD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19130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B56E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4266B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6C33A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077DF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7575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5DDDA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706DF5E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2A550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C70B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4C01E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1DF5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1135E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4E25C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0C1FF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33AE2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AE1E4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CCBCA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04E2432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7EC72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ABEEB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F2263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B010B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7E6AD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D5879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F321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F0DFB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C4318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ACAFD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91F399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37725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2AED9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E8ABB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1075B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81504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F1FA0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2B66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EBE2D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6AE52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E674E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198E9F2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F19C9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10356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E6CC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FF70B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93402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193D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61F10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697E6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23FB5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6EB12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3093C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D46C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12354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9313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584C6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73C8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5989F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EA5C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FB272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19D04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57BD6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1A263F8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50DA2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CE869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E99C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2DA32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DA17A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9D93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9E659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B8F8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AEAAD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D417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62949FF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5F5C0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5A77C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1AAB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EFFD4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D3BCB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ACBD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6A9C0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140F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561DF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79B1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1CC046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9709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F2257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94AFA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22AC6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3D8B8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1E307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5A26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A39E6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00F1F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E958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10</w:t>
            </w:r>
          </w:p>
        </w:tc>
      </w:tr>
      <w:tr w:rsidR="007E147C" w:rsidRPr="007E147C" w14:paraId="78FE09F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D10C5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D3AFF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135ED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29EB7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3BA49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5067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75AC7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654124"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0F6F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8F495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435F9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21842"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984C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88AB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9F151C"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F9793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ACD72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5DFC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26F0D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F26B9B"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6EAA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492C57E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A1C611"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38446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A60A0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DB6EC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34D595"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F2651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1CBA0F"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1AACB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60A51A"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A87E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50454DE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34E81F"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9D7BD"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96256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25E60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F5FC2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614D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EA654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3D3C1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67D78"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7832E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0B3C8B5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AD1D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E1EC8B"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3C617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75062C"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AB94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23876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0F533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F9218D"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9089E"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1C92E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36B1ECE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BAB09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59A34"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C96E5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9AFB5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A801A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5367F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C8267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78F58E"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711D55"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7F0A1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r w:rsidR="007E147C" w:rsidRPr="007E147C" w14:paraId="5D5F2B7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D9C1F0"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F20F9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4D1A47"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F5EA6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2DB493"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558B8"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98B92"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C3C4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13A46"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955809" w14:textId="77777777" w:rsidR="007E147C" w:rsidRPr="007E147C" w:rsidRDefault="007E147C" w:rsidP="007E147C">
            <w:pPr>
              <w:suppressAutoHyphens w:val="0"/>
              <w:spacing w:line="240" w:lineRule="auto"/>
              <w:ind w:firstLine="0"/>
              <w:jc w:val="left"/>
              <w:rPr>
                <w:rFonts w:eastAsia="Times New Roman"/>
                <w:sz w:val="18"/>
                <w:szCs w:val="18"/>
                <w:lang w:eastAsia="it-IT"/>
              </w:rPr>
            </w:pPr>
            <w:r w:rsidRPr="007E147C">
              <w:rPr>
                <w:rFonts w:eastAsia="Times New Roman"/>
                <w:sz w:val="18"/>
                <w:szCs w:val="18"/>
                <w:lang w:eastAsia="it-IT"/>
              </w:rPr>
              <w:t> </w:t>
            </w:r>
          </w:p>
        </w:tc>
      </w:tr>
      <w:tr w:rsidR="007E147C" w:rsidRPr="007E147C" w14:paraId="0D8938F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140233"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A52350"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8842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02F967"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26BC7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18BEC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5ABB51"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0FE06"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ADFFB9"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384A5A" w14:textId="77777777" w:rsidR="007E147C" w:rsidRPr="007E147C" w:rsidRDefault="007E147C" w:rsidP="007E147C">
            <w:pPr>
              <w:suppressAutoHyphens w:val="0"/>
              <w:spacing w:line="240" w:lineRule="auto"/>
              <w:ind w:firstLine="0"/>
              <w:jc w:val="right"/>
              <w:rPr>
                <w:rFonts w:eastAsia="Times New Roman"/>
                <w:sz w:val="18"/>
                <w:szCs w:val="18"/>
                <w:lang w:eastAsia="it-IT"/>
              </w:rPr>
            </w:pPr>
            <w:r w:rsidRPr="007E147C">
              <w:rPr>
                <w:rFonts w:eastAsia="Times New Roman"/>
                <w:sz w:val="18"/>
                <w:szCs w:val="18"/>
                <w:highlight w:val="yellow"/>
                <w:lang w:eastAsia="it-IT"/>
              </w:rPr>
              <w:t>10</w:t>
            </w:r>
          </w:p>
        </w:tc>
      </w:tr>
    </w:tbl>
    <w:p w14:paraId="2D13F752" w14:textId="7154D354" w:rsidR="00BF2F6C" w:rsidRDefault="00BF2F6C" w:rsidP="00CC74CB"/>
    <w:p w14:paraId="1A9F6E3D" w14:textId="45BFC8B2" w:rsidR="007E147C"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FA33B8" w:rsidRPr="00FA33B8" w14:paraId="1BD4ACFD"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65B98" w14:textId="7C75B9D7" w:rsidR="00FA33B8" w:rsidRPr="00FA33B8" w:rsidRDefault="00FA33B8" w:rsidP="00FA33B8">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E8</w:t>
            </w:r>
            <w:r w:rsidR="0013307D">
              <w:rPr>
                <w:rFonts w:eastAsia="Times New Roman"/>
                <w:sz w:val="18"/>
                <w:szCs w:val="18"/>
                <w:lang w:eastAsia="it-IT"/>
              </w:rPr>
              <w:t>a</w:t>
            </w:r>
          </w:p>
        </w:tc>
      </w:tr>
      <w:tr w:rsidR="00FA33B8" w:rsidRPr="00FA33B8" w14:paraId="083A438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FD266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B7E62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48B9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6B95D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5F3FB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1CA36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48DC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B0582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32748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AC7CB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0F26F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3CE52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30374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663E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39A7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78AEE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DAA33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36F6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4E19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1003C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E990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411881B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B7CA6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DD0E2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529F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D6BD5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BAF8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FA2CA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FF59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CE2DB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BCFA2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D4C1B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3A2C3B6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61DF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2801D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DC6E8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8F27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CA3BE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6A19F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2DFE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04DD1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18C7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6D9B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5FE3551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F0593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9AF7D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236FD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86586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B5F2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7F652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57F27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FD97A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AF7BA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282A1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B69C4A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4886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30EB7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C5581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D0747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1EA5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57693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6C2E8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410EA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DC56A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F4A4F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2F306C5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AA904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E3B5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E6D43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672B0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9789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C5022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F0EB1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777F2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553AE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0A96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5A1902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9838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F87D4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EC057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9A377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EA18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9794F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3A377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6EE6E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9D5D3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0D3E3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6A0F415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85850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4CD7B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FBC16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382C8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0AD7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DB0B6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0C36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562F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91A28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15BD6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87918D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4AF12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1A49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E3ABF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7FEC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0654B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EDA9D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991BA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7D11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ADCC0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7A075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2D40294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A76F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7409C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6E0F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124CB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16A7A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2BA0D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C54D4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31ED5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6BE37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01846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C5C62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7D1AF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7FF46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CF231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826B9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6592A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B92AE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AFA5F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7F3B4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126D0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EECDD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74C1F87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D62E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7917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F4EEA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3734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19332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BE48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0C452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C59EB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67B3F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70F05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3031E79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6722B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AC773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66488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A45A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4FF2B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1FFDE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5D28A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EDEB1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61537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CC8C5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230058E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D4AF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82B74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BE2A2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643B0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39C7C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B2BCC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018FD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F8F32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48E7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2A0B4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6945F68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60286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9F87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BEB8C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C3EE0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8E874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8DD1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760EC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2198D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18B4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929D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40DF164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FEE2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FA50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DB087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E0679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1F13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BF355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D9E7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5625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9CB5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7AA38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06B4228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66292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4609D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5932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1AB1E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7E56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995FC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FB9B8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8A3BC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24CBF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B187D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4EC3C60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9DB1C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BA924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8AD6A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5ABB1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C807B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CF7B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16C64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0384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BCA0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C1ED9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898988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90687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53F8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62054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70CD8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9AD5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CC328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B675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8700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E033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E7D4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4312923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216D4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6A39F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3FD97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7287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281C7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D90D1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93CD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F26F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6DA6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7560E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389FD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81540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82566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39ABE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4616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99BE3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23A33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86CC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1462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DC899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8A1F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63CBAD8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E084A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4D128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C3FB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B57A0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16D52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FD048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A2849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C5192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61C80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43817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2F55189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C8CA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BB0A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4473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DC9D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4754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2EAA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519AD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DA8C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2FE9F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FEAF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60AFC18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9C0D3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342E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1A8EF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EBFEC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9A496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FF9D5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4A63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A8827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A2C35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C907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FB5503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9F77C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C23E0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D218E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128D6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C8157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ED518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5D57D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FFF55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354A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83934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28BB7EA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28CB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6D40B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980F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B4F8D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C299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94C15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C978F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32D0E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5361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7DF3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1C9E45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F58FB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969C1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01FC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0049A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1620E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F7F45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66561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01CD6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31DDD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8002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1E6A14B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494B8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E41C5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1F1CD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A1BCD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D67D6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6284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93B41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1764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469E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F750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564FD80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8A12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3ACFE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47758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4084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6E053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CA4FF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6A99C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9A92C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FEBA2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37875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72C562F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FE3C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1411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A473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EA4C8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86277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4CCF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57ACD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EAC3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719A5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AC5D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6C7B4CD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73442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094CB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D151E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3F54E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8B07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86351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0BE1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8DA9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67685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19B68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bl>
    <w:p w14:paraId="7AC8EF89" w14:textId="3CA08634" w:rsidR="00BF2F6C" w:rsidRDefault="00BF2F6C" w:rsidP="00CC74CB"/>
    <w:p w14:paraId="67798998" w14:textId="174E34C0" w:rsidR="00FA33B8"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FA33B8" w:rsidRPr="00FA33B8" w14:paraId="583249F3"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BDE0C" w14:textId="5B991E1D" w:rsidR="00FA33B8" w:rsidRPr="00FA33B8" w:rsidRDefault="00FA33B8" w:rsidP="00FA33B8">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E1a</w:t>
            </w:r>
          </w:p>
        </w:tc>
      </w:tr>
      <w:tr w:rsidR="00FA33B8" w:rsidRPr="00FA33B8" w14:paraId="47BC089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4BD61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09F3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82A8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13CC4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901D0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B6649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3DE6E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CFCAB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09B0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695A5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458988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3215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41CF5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BBE7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873CF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3B9A9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757A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DB24C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E77E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EAA6B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09C2F8" w14:textId="77777777" w:rsidR="00FA33B8" w:rsidRPr="00FA33B8" w:rsidRDefault="00FA33B8" w:rsidP="00FA33B8">
            <w:pPr>
              <w:suppressAutoHyphens w:val="0"/>
              <w:spacing w:line="240" w:lineRule="auto"/>
              <w:ind w:firstLine="0"/>
              <w:jc w:val="right"/>
              <w:rPr>
                <w:rFonts w:eastAsia="Times New Roman"/>
                <w:sz w:val="18"/>
                <w:szCs w:val="18"/>
                <w:highlight w:val="yellow"/>
                <w:lang w:eastAsia="it-IT"/>
              </w:rPr>
            </w:pPr>
            <w:r w:rsidRPr="00FA33B8">
              <w:rPr>
                <w:rFonts w:eastAsia="Times New Roman"/>
                <w:sz w:val="18"/>
                <w:szCs w:val="18"/>
                <w:highlight w:val="yellow"/>
                <w:lang w:eastAsia="it-IT"/>
              </w:rPr>
              <w:t>10</w:t>
            </w:r>
          </w:p>
        </w:tc>
      </w:tr>
      <w:tr w:rsidR="00FA33B8" w:rsidRPr="00FA33B8" w14:paraId="19C2D1A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51D8B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4DAA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75D6A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B9445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7EF4B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7E5AF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75350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7F882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975F1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27D92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99ABCA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F1289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AF028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01789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7C40D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D0B8A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49714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8BA5F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B6B5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00FA2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9DAC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7635BDD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43A9D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D72A8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86F78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1B28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BCF3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0A7FA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D0D6E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0571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9258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10A92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5503AD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C0D34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6DD8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1E6D5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55C43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5B73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61AFA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9BDC1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56B94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0E42E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29E35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40F238A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142A7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ACF7C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AA9F7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B4F3C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8AE5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4567B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A9D4F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5AF11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E12EB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CA177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01C2222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73EFA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BEB99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E34F8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6E5D7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05326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6BFA9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78D31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46CC3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15DA1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C51F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6740022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A480A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E7EAF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2D2ED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69C6C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C1C6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DB9B2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DAFB6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EC9EE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7D12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3F1CC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006CE94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FF97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2663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88C60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1667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64A30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CDDA3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9580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F3F66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023F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B1433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0EAD84B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3D2CA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E67B1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0D6CA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0D7B0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35EF9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5869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78352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CEAA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299F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39EFB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7ABCE1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CA10E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7BB1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0881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2B3E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BD5A7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43AEF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9C149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CFD7E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9A7EF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6104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25874D7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0CF3D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F413A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34B4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8CD46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BDC19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B9C5C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E64FE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93D8C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F073B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3B4A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217B720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3379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68EE5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BEF2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61539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D0FE8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C17B1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9C6A2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A19F4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69493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2A2FE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1C5F727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14AB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2CD4E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EF999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E5597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A5982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BB28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8C465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72A5D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51BC3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AF6FC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0943D6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B81FC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793C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DDBAA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4F2FE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EE6FF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4A1AB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EEC87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8DB16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DCC35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DEC0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185041D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03899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C2D13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E0A62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54414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59F3D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ECB39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B3311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6F8C9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711DA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C3EC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4DD9B4B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FA92C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DD7C3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F30BF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1FEA2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670D6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79C81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FED40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18118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65B98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8BDE3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30069D6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F668D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208E7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074CD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ACDF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5D114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6D2E6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9B170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CFB5B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7C356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1A9D0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5EA578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D1A1D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3A364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42249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821E4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D15667"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EC6C8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B8ED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72CEB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71978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CDF2D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4C27BD0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BE68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387E4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10F1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D6A2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9F4BB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287FA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4F64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9549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0E16C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D349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740193B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8BA18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C014F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F1945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D5699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40630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22EA1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7B4E3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73A5E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B0BC0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293C78"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6405898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8CE8A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C68E1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46A59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4C188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56D2F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E8C77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3909B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371B2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1AA22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CBA85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0827472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794F1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CF44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946BC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8D57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230ED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C9C8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CD14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4CD5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0709F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16A79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10</w:t>
            </w:r>
          </w:p>
        </w:tc>
      </w:tr>
      <w:tr w:rsidR="00FA33B8" w:rsidRPr="00FA33B8" w14:paraId="3797B03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E1AF6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14105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C48DDD"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3151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CD5AA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1C22E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737DA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9A24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25ED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E60E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13F6184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0205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F4CAA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0FFD0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69E50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8348C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CE0F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9F9E0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7D554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3D07C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60B46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05EBFD4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D55F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A7FB9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6A8F7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0DAA82"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53099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35020"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45C1E7"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C926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FA8C2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DFC09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655DECE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5F7A6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E6DE4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EA8AC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DBFD7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96B48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97E4F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38071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73CC26"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BB7C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53AD0"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55BFBD9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56C56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06FB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2B85A5"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B2D89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2B136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9469B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A8E27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0483D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280B6"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508309"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06E5D45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95B7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95D51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DBC4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CD14E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A8FB8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C72B4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D3776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9901AF"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E29129"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E78BAB"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r w:rsidR="00FA33B8" w:rsidRPr="00FA33B8" w14:paraId="3783C9A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0F2648"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C5F7C"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28154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C4262B"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F92B5F"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0196A1"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C8464"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FCB5E"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D9A33A"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7A5E3" w14:textId="77777777" w:rsidR="00FA33B8" w:rsidRPr="00FA33B8" w:rsidRDefault="00FA33B8" w:rsidP="00FA33B8">
            <w:pPr>
              <w:suppressAutoHyphens w:val="0"/>
              <w:spacing w:line="240" w:lineRule="auto"/>
              <w:ind w:firstLine="0"/>
              <w:jc w:val="left"/>
              <w:rPr>
                <w:rFonts w:eastAsia="Times New Roman"/>
                <w:sz w:val="18"/>
                <w:szCs w:val="18"/>
                <w:lang w:eastAsia="it-IT"/>
              </w:rPr>
            </w:pPr>
            <w:r w:rsidRPr="00FA33B8">
              <w:rPr>
                <w:rFonts w:eastAsia="Times New Roman"/>
                <w:sz w:val="18"/>
                <w:szCs w:val="18"/>
                <w:lang w:eastAsia="it-IT"/>
              </w:rPr>
              <w:t> </w:t>
            </w:r>
          </w:p>
        </w:tc>
      </w:tr>
      <w:tr w:rsidR="00FA33B8" w:rsidRPr="00FA33B8" w14:paraId="6347042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DD1EB5"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FE152"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A3B8E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9D6B3"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AE8E3C"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935B5A"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247771"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70BAE"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8060D"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ECF384" w14:textId="77777777" w:rsidR="00FA33B8" w:rsidRPr="00FA33B8" w:rsidRDefault="00FA33B8" w:rsidP="00FA33B8">
            <w:pPr>
              <w:suppressAutoHyphens w:val="0"/>
              <w:spacing w:line="240" w:lineRule="auto"/>
              <w:ind w:firstLine="0"/>
              <w:jc w:val="right"/>
              <w:rPr>
                <w:rFonts w:eastAsia="Times New Roman"/>
                <w:sz w:val="18"/>
                <w:szCs w:val="18"/>
                <w:lang w:eastAsia="it-IT"/>
              </w:rPr>
            </w:pPr>
            <w:r w:rsidRPr="00FA33B8">
              <w:rPr>
                <w:rFonts w:eastAsia="Times New Roman"/>
                <w:sz w:val="18"/>
                <w:szCs w:val="18"/>
                <w:highlight w:val="yellow"/>
                <w:lang w:eastAsia="it-IT"/>
              </w:rPr>
              <w:t>10</w:t>
            </w:r>
          </w:p>
        </w:tc>
      </w:tr>
    </w:tbl>
    <w:p w14:paraId="72E6F7F5" w14:textId="25EA678A" w:rsidR="00BF2F6C" w:rsidRDefault="00BF2F6C" w:rsidP="00CC74CB"/>
    <w:p w14:paraId="754652FB" w14:textId="17A08442" w:rsidR="00FA33B8"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E6643D" w:rsidRPr="00E6643D" w14:paraId="434558BD"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CB88A1" w14:textId="4C821F5E" w:rsidR="00E6643D" w:rsidRPr="00E6643D" w:rsidRDefault="00E6643D" w:rsidP="00E6643D">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E1b</w:t>
            </w:r>
          </w:p>
        </w:tc>
      </w:tr>
      <w:tr w:rsidR="00E6643D" w:rsidRPr="00E6643D" w14:paraId="0114E2C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6A12B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DD2D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6DAD4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9DB20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C438C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1CED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2873E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F268E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F9B3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E3893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3FADAE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C71D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B8098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51EC1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A724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5FCA9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EBDBC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5BEBE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547F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55D8A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65019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10</w:t>
            </w:r>
          </w:p>
        </w:tc>
      </w:tr>
      <w:tr w:rsidR="00E6643D" w:rsidRPr="00E6643D" w14:paraId="223E7EB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D33C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A81AE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DFAC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B31E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2599C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88FF4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B5D8B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4734A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BCAF0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93AC1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6601BA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903CC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943C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A628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23C6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3C26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4EC3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C6BFD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B9737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075F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9C89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0ACF326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07E6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DEE8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4012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ED7F7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402F4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62AD5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A06DF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A89A7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3B98D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63F58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123D6F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CE7F8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FE2DA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2A964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3A1C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2C29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FC63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04F29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DB824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223F6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E7292F"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57BE182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A112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1D09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5B808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5E8EE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9C7E1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9F351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3A3C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6F7BA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8D9B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525F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1BD518A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B2269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7FC65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92D7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1B55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16FB0F"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AA659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07FE2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D6BF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13C81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F0AAC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43FD1A5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2039A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518EB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DCFFC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CAA4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2DB98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33C91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B7192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4DC3A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58355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020EC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184A32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9659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EAF26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61204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1FD74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27AF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8403B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90315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C2B68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E1D2B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D25E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27E2F08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4EA62"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50A72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9CFF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1B610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6591B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9433A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8F935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5725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D02A6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F69C9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734CC3C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33300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58DF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E3793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E405F"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E84CF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E3C8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5173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18120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77DB0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1B530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3AEBA28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0794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39383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2D676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E4855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DCAA9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9DF2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2320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6418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CFC7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BD1C1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357AF95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C6FEC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288A5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50A74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EA0D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DC511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1F86B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F1C0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6214D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C5C0E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697D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406C84E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CD60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6B865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D692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8719B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3402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DF7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B085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3BDF8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B038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C22E0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DE847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3475E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9BF7C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7D9DD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1CB69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9694C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D5834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1A52F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DF0E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407F1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58DB7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16DC83C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1D792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BD2C9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63DCB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7461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E9235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FCCC8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3FBC7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2E65D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05DAE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AC664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6EC14D7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B7C51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115A8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CBA07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8263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3EC0C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777AD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B0B2C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C7048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05D4D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C3D4A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6789398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C525A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410D8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B0691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CF6B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51B67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1502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FD34C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DF524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640AF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048C5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07A686A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FD76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A7D74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FA632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B9ECD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C0A82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FF15F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FB6B7F"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579FC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99A1C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E0659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3D7D593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8C05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76CE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297C3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FEAF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6693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F282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63B9A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62DE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AD03B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75424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0DDD48E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D56E2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EE89D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2B744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9441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557D25"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ED20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BC2B5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D859F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F2D3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769FC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20F2435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41853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9FEED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9A649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115DA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41B7A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ED35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6F66E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CACC9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1854B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76B45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2B0605B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EBF5F"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D053A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26646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E7378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4A548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992C6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8A30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37EA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3E226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ADEE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4AF38FB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15B6A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0D5D4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C0CF4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D9AA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8214C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645E5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847BC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8DA6BB"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42568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FE905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10</w:t>
            </w:r>
          </w:p>
        </w:tc>
      </w:tr>
      <w:tr w:rsidR="00E6643D" w:rsidRPr="00E6643D" w14:paraId="46D39A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DDA8A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9C504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0C1C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6F78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E23EF9"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969CE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0DA6C7"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3F2F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4BC87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55561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3B50C1E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E66F0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3E677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1406BD"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53579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53973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DCF9A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61C83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49E1C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688C2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D598B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10</w:t>
            </w:r>
          </w:p>
        </w:tc>
      </w:tr>
      <w:tr w:rsidR="00E6643D" w:rsidRPr="00E6643D" w14:paraId="64DA5BB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BACD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915EA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85A1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5447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B0DC9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0BE98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0A6A8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A5CDB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25A92"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E9728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3F80F11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FD2C56"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9AA33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73D21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4E974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0EC5CE"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C7341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2668C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8DFE3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5D999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D9C5A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10</w:t>
            </w:r>
          </w:p>
        </w:tc>
      </w:tr>
      <w:tr w:rsidR="00E6643D" w:rsidRPr="00E6643D" w14:paraId="7B1C267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E9DC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E8D17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B9603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AD9DA2"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8546C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F88AC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F1736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5E2BC"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37FA6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8CF191"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48AB280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C4E18"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4C9E4C"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1B09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BF64D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8BA45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2C14D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284C5A"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60723"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4CBFE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69DF60"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10</w:t>
            </w:r>
          </w:p>
        </w:tc>
      </w:tr>
      <w:tr w:rsidR="00E6643D" w:rsidRPr="00E6643D" w14:paraId="17B8CD8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BCA04"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1F91B"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E721A"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9C1B80"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7BEF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C6C04E"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CC6CB8"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739666"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5DB2CD"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A143F3" w14:textId="77777777" w:rsidR="00E6643D" w:rsidRPr="00E6643D" w:rsidRDefault="00E6643D" w:rsidP="00E6643D">
            <w:pPr>
              <w:suppressAutoHyphens w:val="0"/>
              <w:spacing w:line="240" w:lineRule="auto"/>
              <w:ind w:firstLine="0"/>
              <w:jc w:val="left"/>
              <w:rPr>
                <w:rFonts w:eastAsia="Times New Roman"/>
                <w:sz w:val="18"/>
                <w:szCs w:val="18"/>
                <w:lang w:eastAsia="it-IT"/>
              </w:rPr>
            </w:pPr>
            <w:r w:rsidRPr="00E6643D">
              <w:rPr>
                <w:rFonts w:eastAsia="Times New Roman"/>
                <w:sz w:val="18"/>
                <w:szCs w:val="18"/>
                <w:lang w:eastAsia="it-IT"/>
              </w:rPr>
              <w:t> </w:t>
            </w:r>
          </w:p>
        </w:tc>
      </w:tr>
      <w:tr w:rsidR="00E6643D" w:rsidRPr="00E6643D" w14:paraId="16DC4F3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B2288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C9DDD7"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08BA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A3399"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A5BC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4EFFF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BE5C14"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F51B2"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4DD8C1"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813BB5" w14:textId="77777777" w:rsidR="00E6643D" w:rsidRPr="00E6643D" w:rsidRDefault="00E6643D" w:rsidP="00E6643D">
            <w:pPr>
              <w:suppressAutoHyphens w:val="0"/>
              <w:spacing w:line="240" w:lineRule="auto"/>
              <w:ind w:firstLine="0"/>
              <w:jc w:val="right"/>
              <w:rPr>
                <w:rFonts w:eastAsia="Times New Roman"/>
                <w:sz w:val="18"/>
                <w:szCs w:val="18"/>
                <w:lang w:eastAsia="it-IT"/>
              </w:rPr>
            </w:pPr>
            <w:r w:rsidRPr="00E6643D">
              <w:rPr>
                <w:rFonts w:eastAsia="Times New Roman"/>
                <w:sz w:val="18"/>
                <w:szCs w:val="18"/>
                <w:highlight w:val="yellow"/>
                <w:lang w:eastAsia="it-IT"/>
              </w:rPr>
              <w:t>10</w:t>
            </w:r>
          </w:p>
        </w:tc>
      </w:tr>
    </w:tbl>
    <w:p w14:paraId="615E93FC" w14:textId="1B01BCD7" w:rsidR="00BF2F6C" w:rsidRDefault="00BF2F6C" w:rsidP="00CC74CB"/>
    <w:p w14:paraId="5AB98A76" w14:textId="69C64F86" w:rsidR="00E6643D"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662831" w:rsidRPr="00662831" w14:paraId="7A1B010C"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DF1450" w14:textId="1B15FA74" w:rsidR="00662831" w:rsidRPr="00662831" w:rsidRDefault="00662831" w:rsidP="00662831">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E3b</w:t>
            </w:r>
          </w:p>
        </w:tc>
      </w:tr>
      <w:tr w:rsidR="00662831" w:rsidRPr="00662831" w14:paraId="4AF4478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42E3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6D830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49041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2F41B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FA103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4D8B1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DDBB2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61EA8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6E7C8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AC382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95F641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69DC5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35DF1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BBB8F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B3A62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F94E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3FB1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74DA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EBFAE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046E8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0A38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42F2FC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08B1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4FA6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6FD5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E2984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F7A36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432D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FDB3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AB1A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2DAB6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16866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736095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47CF3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E52B2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B442A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6E697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D1082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324E5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3D3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32C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0D60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925A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40ED483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11967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C5313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FEB00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B3BF3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BC073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E69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62CD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83CDB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76A3A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0A8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BE7175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F7E88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063A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1AD02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AF8E7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9CE4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6AC8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76FE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AC281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8ACA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434B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F6E49E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81E2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2AAAE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EBDBE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60014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1E3B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E0E32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780E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D4772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EB9A7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9085E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AB5BC5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72D3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2D82B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FBD4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25A33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F3DB5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314D7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60AC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8741E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78F0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362EF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9C3E02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07F97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F99D6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19209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04DB7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65039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742F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0134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4FA08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EDEF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4CAE3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AB63FF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7A004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6A20D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7A27D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7B0F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2B996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A85FA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9763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E8BD7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B9AC3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108B2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64FD33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C0AB9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8396E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41B82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4155A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80B4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9C465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444B4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07E4F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898B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37D0B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100544A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644F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7162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D2D78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A39C0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A4A82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3DF8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33CF9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B04DA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A0636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11340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796A6F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26EA1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F076F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11859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E450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EBC5B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0D982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9429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0BD8D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89EA3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EA6E4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090F97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910D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DAC9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22D8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58D79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530C3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07ECA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0E7A4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75540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46C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FE99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842291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BFC34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3E56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42E2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A8B0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5503C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7EE0E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85EDA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C13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7FBE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0808B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A9EAB4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30544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E86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17105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B655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AFB1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E93D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498E3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E0E2C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68416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31D0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0F38E00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DB31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6D1DB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1A394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13D7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2BFA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BF56F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79024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59138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4E91D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3E75C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F1A998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F77F2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D6CD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8CB2F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9A53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03E4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5E30D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837CE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5B352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1322D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2B52F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B42EB5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1D5E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78EF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33FB8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4588E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16FA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45A89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62A9C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177B2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DB59E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16017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77684C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4AB8B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9D8ED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E7F3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32D0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4373C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BCA9E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CDCC6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706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278AA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E4A5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A97B64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D0C7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89C5B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73C7D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6576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13CB3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874D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5762A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71696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E482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73628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766717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3978F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E2A97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8D3A1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A4CB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5EB3F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2B0BA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6C033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C3B86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74C4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6DA0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194EE4C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C495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353C6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5C34E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66862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5E9F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5CF04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7BE92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C70E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754CA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0A759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A1B056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AC3B0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0677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6EDCE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CBCF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A3B0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7599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45B0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251A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7E01F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D6E3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70387E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AA57B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F4F77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5F87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DA4A4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600CC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66A8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C2C1F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9298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DA1A0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24274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61A0B5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80F93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E48B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CC01F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7325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383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CA26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E519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D969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67B7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C4E7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17BE95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31A46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7CEC2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7D04E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324FF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1763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91EA0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B45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3B62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34D1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4C26D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AB9A1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38E8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6F249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DC598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63564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F0B6A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C29F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2C7E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BB438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1A79B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BD56D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AAF403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5DC8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C9F37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8E26E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80DE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9BBB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35E2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200CF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9EDAF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3112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F582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7600ED7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F2DB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C96DA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80143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93F0D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8A91A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0202E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35B52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3683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71F80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4C33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071BD5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A1DC3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8943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BAD1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5B5F8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CD60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5A7F9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C8EA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5A7B1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31A91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3132A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4346D67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A5A3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31FF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DD42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D056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8010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C5F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D878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4BF9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1738F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F0E9D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F386FC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9E370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B29A7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C3ED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638AC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F075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59B71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D31FA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71A85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3588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7763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bl>
    <w:p w14:paraId="1829D360" w14:textId="03F52A02" w:rsidR="00BF2F6C" w:rsidRDefault="00BF2F6C" w:rsidP="00CC74CB"/>
    <w:p w14:paraId="458B16C4" w14:textId="4F58EA89" w:rsidR="00662831"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662831" w:rsidRPr="00662831" w14:paraId="1F3A3804"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70BBE" w14:textId="25C47662" w:rsidR="00662831" w:rsidRPr="00662831" w:rsidRDefault="00662831" w:rsidP="00662831">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E3a</w:t>
            </w:r>
          </w:p>
        </w:tc>
      </w:tr>
      <w:tr w:rsidR="00662831" w:rsidRPr="00662831" w14:paraId="04EF68D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3A99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0D481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9466F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3ED0D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DDDFE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2A18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C0D1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6E08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3BF59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48B25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56C919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95A5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F7E5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22609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E0CF1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74477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78CD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29BF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67C1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2857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C8337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B84D05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1A0A7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109BC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4D04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26E2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DF3B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EB7F4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7ECC6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3EC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57D63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C1E54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B698EE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38AE3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81028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B8B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21610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9479C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10832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49AC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1B64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2BA02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AC05D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1046B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9C26C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88B20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29B8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B61E0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A9E58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74BB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0F6A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8488C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8098E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76C8D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624B9A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963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8FA8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BFF7F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98A04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49FD6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8ABC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648B5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4242F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037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2A484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3CD7E9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F3AD1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44084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FE32C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EE015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B6176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ABEDF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D4A44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FDEB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FFC38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E1DE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1A40D3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7EE4C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1BE32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E77F0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0215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D785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2DC64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1C0EC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7077C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F2A8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FFBA8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8ABF2E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9C8D1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DE74F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3A0E7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4AE95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77CB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A8297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4C4BF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0A4AD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E628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4018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3C8A15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929E1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7190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8824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49C77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76D2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63A17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3747E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E166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E2AB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F951E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2820EA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E2D2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B7821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05B1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7EEC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47D93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4E3D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5157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95E4E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7A535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DD2FD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3BBBFC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78B63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F359D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CB2CC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80CE2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720A3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FF65B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ED964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B5DF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3F9D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97699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AF176D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B9B01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A4C73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7C05B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F40AC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4F6C0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1528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76E5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50D80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7C1E8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AC958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A0D3CD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6920A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16548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578D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E89F2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2D671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9B13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0FB4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649A4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F545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D41A9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4617DA7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E4EFF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D665A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06240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A156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93336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28BEA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27EA2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4DFAC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9AC2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14DAB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D2E8AF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254A0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966C0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BB0ED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49D0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78F06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AC927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BA54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80DB5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6BF2E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1336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14190C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96835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3A926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0E55E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0331E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9E3C5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7EA6B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CE4F5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C5769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295F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1FA67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7DA5D8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5CC81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74D5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287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66803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50CED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1CBFD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76B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F702E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366B8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C6C75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D95CE5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1CBF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39D1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2A5D0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0BB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6DA52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5D55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6FE9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50D9D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C1ECC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A5D98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7CAA89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A3E2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CED70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CDDB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3C1E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E37D5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4C16B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07FC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0428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A0086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6EAC0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42BE6B3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28DA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F0658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73D88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4700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EDC41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88AB8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2845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EF32E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81E1C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BF58C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97B712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406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68D0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E6B0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C47E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E4AE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BC0A0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9C2C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1248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334A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7837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8DB52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B0C7D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EFB22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91CE8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AD7E9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DD530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C6D8A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1955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A35C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6E7FC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865F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110FF15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C8A1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4A08F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46D48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55357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0BCA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82CCE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FC94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C727D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50889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4AF2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FB390E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A95FD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F2D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4322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4BC2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43618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00B8B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BA5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A38F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7C66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F233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60686A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CB2A4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22253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FB4C2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580C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B5CC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33984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504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8EA9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CCFE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5F608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31275ED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68F20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19372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5B9B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93A16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42ED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A66F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01603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4C5B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B0FB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B231A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3811D4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6DED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4470B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A63A3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14EA6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70A29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1A77C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7145E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92EB5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AFBD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7D1AF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7285E8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4BE2B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53E6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76D60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E56C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54415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5BD57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9F47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3CA0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2A37C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985F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07B5A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25A88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BE10F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CAA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3BEB4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F06E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961A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A510C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8251F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8FC4E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2A18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38CA595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5D5B9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8EBF7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54006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FACB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B268C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6BB61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35C24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6C39B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0478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F5CD1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65D24D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D1C12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EC0CF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BA867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C4A30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AEEE5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F9DB7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6635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245E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D19A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AD09C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bl>
    <w:p w14:paraId="164153E0" w14:textId="090AEE5D" w:rsidR="00BF2F6C" w:rsidRDefault="00BF2F6C" w:rsidP="00CC74CB"/>
    <w:p w14:paraId="723C2957" w14:textId="238644EE" w:rsidR="00662831"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662831" w:rsidRPr="00662831" w14:paraId="3A8FDB0F"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A2547C" w14:textId="045CC5F9" w:rsidR="00662831" w:rsidRPr="00662831" w:rsidRDefault="00662831" w:rsidP="00662831">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E4a</w:t>
            </w:r>
          </w:p>
        </w:tc>
      </w:tr>
      <w:tr w:rsidR="00662831" w:rsidRPr="00662831" w14:paraId="1EBD144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D3A94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114EE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0BB18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A767A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4168E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627F4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BA597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07997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97B65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3AD2F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6C372B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BF652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99151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CBC1F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DDF98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B6C9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42AD6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04527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DC829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8A88C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AE6E1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07BE4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143C4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5873C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ECE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29731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2191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F892D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26310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32A03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3A632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FAE04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773A6D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E7DCA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07B82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3145D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519C2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E15E5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ECE9F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D8E26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72674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F1E5A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48BC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317304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D4538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946E2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1C1E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88938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91AA3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BF4F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30B02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E2592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83F61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852CD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6B442A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A4799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D9BFF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566D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66AA8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A903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E214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7FDD7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5FDFF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1F05D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306C3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2E43C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E2E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DADC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1304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A593A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1DECD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13F46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932C3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51BC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D8097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F1234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272334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FE748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C8F48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5A7DB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95D43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9EED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C407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51DBF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70583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F411E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5F13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1EDE97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6DB8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099B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D4F85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8D22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B4637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579E0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619F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2E945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C7F6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0710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537A56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19FA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F63FA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F3D04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8A87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45ED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7AA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A66A1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0120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014A9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96B8A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E25928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D24C0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C2F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7712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6DB3C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977AE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52583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100D1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287E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B4F91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C3F1F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238B81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74098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9F80B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1A27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8A12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CB3AC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9A7D1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DE04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1E69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9520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9BCDF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BD4276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FB623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478C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C95F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65688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86EE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3FFB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26013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09B73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63B6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E0CA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52979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96CF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54C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E169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7C1B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C06A2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B5CCC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7E1AB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D3438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D19D1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83F3B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E984C6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7376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B45DC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E777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B987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8330E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F89F5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05524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33265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51E3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84B81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118E575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7449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CFFBE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00724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2C52E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75243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FBF41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D06F4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49A48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894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AD547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1B682A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94C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BD23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7ED1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F6CF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4F37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CCCFA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46448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C0D92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5841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426F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6287E0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E493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0C481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70E5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2D49D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758B3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6B01A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2BCF8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C5D9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2FE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79A5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0A6330F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76BF0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8A96F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CEDA5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9B66E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C71B8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772C8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F4433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C428D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609E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0680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01C5F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59CFC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8464D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1DC01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5ECB0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9EF3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EAA58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DF49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DA4B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A5DCF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1B0F0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AE2E7B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95169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9173A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DC53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53FE7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55DE2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37ECC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83AF7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EF36E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A317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E9154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78DFC6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E1236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18669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2544F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D4815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72C1D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444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9B7E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218D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4362D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35D4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1019B58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17E6B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F9B2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3EB3D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85704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3150B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1B4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98FE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D24EB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23568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BAE61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04F5E6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6E11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05839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965B6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3E2C1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2DE00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8EB9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73321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63AB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17FA9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F63B5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9DB3F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69C7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0D80C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11722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5567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DA8F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710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3F29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F1A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EFF83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11BF0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96EA2B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239D4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6B98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18B4E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DFFC1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7153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549E9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53E92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2389A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63BB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2B913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102745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6598C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A3EB8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E977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54B34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D78F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75A7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6C89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AB4E7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EB2E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52292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AC35B3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363B5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90787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6A411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4F59A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2E6C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0A08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F9952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DBC76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7D397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1966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E2623F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8EFB2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543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35EB8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9867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CCC5C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B92E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F38D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C4DEF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B30A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65EF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5A73064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3D91D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10D54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D2B50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8664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962C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4E443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9C552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BFBE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BD05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48A8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5C8BDF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3D8B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5D839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D86D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7B3AF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92643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1C1C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78784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AAC52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5A84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96E48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5BF4FB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D9BA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B9427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379F2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E27A5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7CDC4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CA81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68D7F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31EA4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4C36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F9806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3F8DD1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624C6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A610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9911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0F7AF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EC3EC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30255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643E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384DC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BFEF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4039D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bl>
    <w:p w14:paraId="43B61DCF" w14:textId="77C854B8" w:rsidR="00BF2F6C" w:rsidRDefault="00BF2F6C" w:rsidP="00CC74CB"/>
    <w:p w14:paraId="6D3DD2AE" w14:textId="1B4E0BBB" w:rsidR="00662831"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662831" w:rsidRPr="00662831" w14:paraId="62104295"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9A8DE" w14:textId="6DA2743A" w:rsidR="00662831" w:rsidRPr="00662831" w:rsidRDefault="00662831" w:rsidP="00662831">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E4b</w:t>
            </w:r>
          </w:p>
        </w:tc>
      </w:tr>
      <w:tr w:rsidR="00662831" w:rsidRPr="00662831" w14:paraId="0F34175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D74AB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5AEAC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ECF3D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5421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99F34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5C41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0075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F6407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2EC7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7758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9EE341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6FD6A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B403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2ADBC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F9A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29F9C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6062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2955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E8407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DD38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A786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4535661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221B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E4AEF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A189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2F572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ECF9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DE2FF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E2F05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B431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9FBD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FF24D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2BD0CE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9A17E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93144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7E36E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CCB2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D985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4E11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6C2E7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3E349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7342C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D62E5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0D64ECA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514C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B9AF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4F3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C1484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FECA9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AE29C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851F2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097BB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DC76D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91CD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4AD22D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D890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3F72E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281A4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83FF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F2E9C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FE6D4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B3004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1F7D0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0DA8A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0BE06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052FBA0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1F68C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02803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E92F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59737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AF4C6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32A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438FC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F0693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1303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A42BC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71828DB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FF438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CE6E5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6C6A8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3EC1B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9A3DB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3E136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A6D2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B9F66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2F0F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EECE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89550B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8389B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47CCA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824CC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9282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16CF5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1D0EA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C7F28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B051E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42E68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3B50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D1DCB4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4687F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DC23B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531AC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36B1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498B4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715DE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2BBCA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1682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561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FBBA1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EF555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0C705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E4B4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DB2AA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F26A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7B79B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9242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ED526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7FDA0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DCA58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C7C59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73DFEF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A839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C77FC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D4D5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0D7D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1DDF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2C381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6FFC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31058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ADD70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FBA6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2775691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6B40D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4572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AFFFC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F37CB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05082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74B9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BB9DE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5435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144E3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08B0D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2B7D3A4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4EA08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70515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ECBC8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9B65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65C3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2C6D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7707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5DA74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E6E26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939D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1399735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30DC8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8A0C1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F929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6C34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9F602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378ED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6F47B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FE6A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FF84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444F0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69A885D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EAFE1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2198C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EE285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8F4D9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9FFFD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74D4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C52A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8C349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CAC08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49BB7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DC43C9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34DE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FF3E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EDAB9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DD3CD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2D9C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1A1F9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B558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4BE15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FEE1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EBA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E9E4BE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5CB3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2E78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5A314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21C3A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5B49A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25C59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19182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161A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BD4F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B6531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5D9A74B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D3DA9A"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762A6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46615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10A32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05F5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65973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661AE0"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21E8A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E824D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DB215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F606D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7BC10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A219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82A3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9A54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762E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9E8E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977A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F49C9"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2E65E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075BF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37AE6CC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59500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5F5D3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867B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FEC12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45A6F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229CA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1A85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03BF1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C692A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F4B41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5CEF511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905A5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E5ECE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F4AF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AC95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FB7EA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78BC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FA8F2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52FC5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8B89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EE1F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7ED7D4B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05C39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2CECC4"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83F98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08F0E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0EE31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2B28B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6179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84330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77E3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A1236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798A2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08A0C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0D284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FA6F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44B31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9721A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F36C5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F5F6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4BD58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4C419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7DF12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10</w:t>
            </w:r>
          </w:p>
        </w:tc>
      </w:tr>
      <w:tr w:rsidR="00662831" w:rsidRPr="00662831" w14:paraId="6FAF8B3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8CF05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ECEE8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6AD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CDCF0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C0CA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CDEC5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F06347"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1D71E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A8C12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07D628"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3192E44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7C3F7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9B1ED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A951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75B2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14E18"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0DE7E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85719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627E7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99D32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463CA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37D426C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C8EC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0E1BF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4C5FF"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CC90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F952C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E9AD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067CD"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B263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D63133"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A38D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D3A483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DFF4AF"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BAC25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BEDC4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63523"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015E4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8A861C"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47C28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FF88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1F7C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5AECC6"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5933CEF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1291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3342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45DE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829D6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DBE1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D1E58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60155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203AA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77A09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7AA7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0E2414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974F2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4E70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DF0F0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4FFDBE"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C6547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2349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9426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05525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3D2A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2539B7"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r w:rsidR="00662831" w:rsidRPr="00662831" w14:paraId="6268C54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E9E91"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5ECF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702309"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CD44E"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698B7B"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18AAA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88325"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BE342"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A1306"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F8A1EC" w14:textId="77777777" w:rsidR="00662831" w:rsidRPr="00662831" w:rsidRDefault="00662831" w:rsidP="00662831">
            <w:pPr>
              <w:suppressAutoHyphens w:val="0"/>
              <w:spacing w:line="240" w:lineRule="auto"/>
              <w:ind w:firstLine="0"/>
              <w:jc w:val="left"/>
              <w:rPr>
                <w:rFonts w:eastAsia="Times New Roman"/>
                <w:sz w:val="18"/>
                <w:szCs w:val="18"/>
                <w:lang w:eastAsia="it-IT"/>
              </w:rPr>
            </w:pPr>
            <w:r w:rsidRPr="00662831">
              <w:rPr>
                <w:rFonts w:eastAsia="Times New Roman"/>
                <w:sz w:val="18"/>
                <w:szCs w:val="18"/>
                <w:lang w:eastAsia="it-IT"/>
              </w:rPr>
              <w:t> </w:t>
            </w:r>
          </w:p>
        </w:tc>
      </w:tr>
      <w:tr w:rsidR="00662831" w:rsidRPr="00662831" w14:paraId="4E050CA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65403B"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E18E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EE77B1"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27B00"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E55D3A"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67D0D"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68136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BCE1F4"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354CF2"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5AAC5" w14:textId="77777777" w:rsidR="00662831" w:rsidRPr="00662831" w:rsidRDefault="00662831" w:rsidP="00662831">
            <w:pPr>
              <w:suppressAutoHyphens w:val="0"/>
              <w:spacing w:line="240" w:lineRule="auto"/>
              <w:ind w:firstLine="0"/>
              <w:jc w:val="right"/>
              <w:rPr>
                <w:rFonts w:eastAsia="Times New Roman"/>
                <w:sz w:val="18"/>
                <w:szCs w:val="18"/>
                <w:lang w:eastAsia="it-IT"/>
              </w:rPr>
            </w:pPr>
            <w:r w:rsidRPr="00662831">
              <w:rPr>
                <w:rFonts w:eastAsia="Times New Roman"/>
                <w:sz w:val="18"/>
                <w:szCs w:val="18"/>
                <w:highlight w:val="yellow"/>
                <w:lang w:eastAsia="it-IT"/>
              </w:rPr>
              <w:t>10</w:t>
            </w:r>
          </w:p>
        </w:tc>
      </w:tr>
    </w:tbl>
    <w:p w14:paraId="250F219D" w14:textId="0A171E91" w:rsidR="00BF2F6C" w:rsidRDefault="00BF2F6C" w:rsidP="00CC74CB"/>
    <w:p w14:paraId="4B6F5B87" w14:textId="71943514" w:rsidR="00662831"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A95238" w:rsidRPr="00A95238" w14:paraId="710B1D4F"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9616C" w14:textId="5AB9F1C3" w:rsidR="00A95238" w:rsidRPr="00A95238" w:rsidRDefault="00A95238" w:rsidP="00A95238">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E5a</w:t>
            </w:r>
          </w:p>
        </w:tc>
      </w:tr>
      <w:tr w:rsidR="00A95238" w:rsidRPr="00A95238" w14:paraId="326809D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705EE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F6946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8C36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5D544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763BF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E78AA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C0438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A5CF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C626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5866A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3400F69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4D39E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3BF8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C802C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03B0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4689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ADFAF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0DA5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4475C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66FBA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D2187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5F4DC59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1515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9E61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1E0E9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2ED8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F4E1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4112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34A4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76683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8872D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ABC91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4463EFB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A28DC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259CD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FE37D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B0661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48F199"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69365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57D8C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23B39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AD804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1EBDC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26FF94C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EFE03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79D30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A0C79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150FB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07E97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94773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AE2B9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C9D7B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65DF0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2ABF7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7F4DE4A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FBE68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74DB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C3CD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B5FCA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9C379"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CACA9"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388F9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EA20B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F5425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00446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2F7887F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490F4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DC6E3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7CEFC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0756D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9A929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6EF6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4ABA4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D80AC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36DB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348FA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23C9CF3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03BC7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62A0A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A556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6B1A5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DF931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9C3D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7C33E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E0025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723F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BAA7F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2393ADF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1E9AA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03C0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AAE0C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7F350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21111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99CC9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4A94E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3EFF7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DA5B6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F177F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63F7833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502B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C7071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7F61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57B58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DCD83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6052E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A6C3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59E3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2AA7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1BFC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0AFFC88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70F4B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684134"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9A615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957E1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3A56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BE3BB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058B4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BD4504"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D67A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4EF45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66B21D5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BCD29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E8964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D9A89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2656D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D6A3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40951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A4C71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774DA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A8FE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A060E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4C1604E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1B640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90B7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9A243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6CCE44"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31D09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BC1B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35E4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A57B2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715B9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D33E9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7F2A721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C79D3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E610E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35F4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B468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DFFD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D920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91BF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01EC3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D05AB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34082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34ED184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681B8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F3BF1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F5A02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0ED69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4BE6A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DD6A0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39F0C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D5DDE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AEACD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9068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187DCB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C9397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ADF2E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4D5B7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BBD21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782DC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80E83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592CF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1E04C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A9F70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75710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2A18BB0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F86CF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785AE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4330D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B5B6C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31776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EDAC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DCB44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CDE6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ED3B1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0085C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08A710B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CC851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A930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866A6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ADA22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3281B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A82C1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1497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5D7BC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63729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30D6A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02A6C41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3A279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0D61D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6E2481"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B4EB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6B05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8FEB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C0499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2CAB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B6C22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4420A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342DB6D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D4E5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7445D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A823D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73EE0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7F9D9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CCBCD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52C9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3B93C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A263EF"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0ABD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16D288D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CC3E7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5CF8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61AA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EA02A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7506D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94C3F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2ED4C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61F2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6DA5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3F38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60072EB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D8712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7AB9B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390A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2059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DDCD1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11FDF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49BEE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CB42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07092A"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76C6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75A1DF8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99221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E8C6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C108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B3A44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0F97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5F891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A69E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5CBD9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E3514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20CC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14EE97C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9FE3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6A3D4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E8B1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EABC3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4328B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7D470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99B0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D0EB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0A851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A0411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402FF3B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18795"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B344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103BE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7507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375BA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C498E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2B5B7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61CEB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44D39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764B34"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01B385B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4931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A846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A6817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C0A8F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EC83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31669"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AF718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2B7B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6E840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BE24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60AE97B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1CCC5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D7F4C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7737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75034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0BA86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48BA7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5ED1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04D230"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03E9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6D5DA6"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2A23D14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00708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EA95DC"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83DB1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789D6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A69A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5111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9CF01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B2F18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7AB3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A0568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140B9B6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1F998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50E37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336B3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A57AD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6841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E6351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9022FA"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9ABD52"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5DA6D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74F57"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7B631EE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551C8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35232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92E935"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9862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B347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7C371"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A1B19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2620FB"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CC0916"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856AE8"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10</w:t>
            </w:r>
          </w:p>
        </w:tc>
      </w:tr>
      <w:tr w:rsidR="00A95238" w:rsidRPr="00A95238" w14:paraId="660C552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A61901"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A0A1E"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02D0B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0D5EE3"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FDE79C"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AB078B"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4D17FD"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E4378"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F150F"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279859" w14:textId="77777777" w:rsidR="00A95238" w:rsidRPr="00A95238" w:rsidRDefault="00A95238" w:rsidP="00A95238">
            <w:pPr>
              <w:suppressAutoHyphens w:val="0"/>
              <w:spacing w:line="240" w:lineRule="auto"/>
              <w:ind w:firstLine="0"/>
              <w:jc w:val="left"/>
              <w:rPr>
                <w:rFonts w:eastAsia="Times New Roman"/>
                <w:sz w:val="18"/>
                <w:szCs w:val="18"/>
                <w:lang w:eastAsia="it-IT"/>
              </w:rPr>
            </w:pPr>
            <w:r w:rsidRPr="00A95238">
              <w:rPr>
                <w:rFonts w:eastAsia="Times New Roman"/>
                <w:sz w:val="18"/>
                <w:szCs w:val="18"/>
                <w:lang w:eastAsia="it-IT"/>
              </w:rPr>
              <w:t> </w:t>
            </w:r>
          </w:p>
        </w:tc>
      </w:tr>
      <w:tr w:rsidR="00A95238" w:rsidRPr="00A95238" w14:paraId="6A688EB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2B1E03"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2AFF4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911F3E"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685814"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07C6D7"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63FC3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CEFF0D"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B7D59"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A4A130"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C890D2" w14:textId="77777777" w:rsidR="00A95238" w:rsidRPr="00A95238" w:rsidRDefault="00A95238" w:rsidP="00A95238">
            <w:pPr>
              <w:suppressAutoHyphens w:val="0"/>
              <w:spacing w:line="240" w:lineRule="auto"/>
              <w:ind w:firstLine="0"/>
              <w:jc w:val="right"/>
              <w:rPr>
                <w:rFonts w:eastAsia="Times New Roman"/>
                <w:sz w:val="18"/>
                <w:szCs w:val="18"/>
                <w:lang w:eastAsia="it-IT"/>
              </w:rPr>
            </w:pPr>
            <w:r w:rsidRPr="00A95238">
              <w:rPr>
                <w:rFonts w:eastAsia="Times New Roman"/>
                <w:sz w:val="18"/>
                <w:szCs w:val="18"/>
                <w:highlight w:val="yellow"/>
                <w:lang w:eastAsia="it-IT"/>
              </w:rPr>
              <w:t>10</w:t>
            </w:r>
          </w:p>
        </w:tc>
      </w:tr>
    </w:tbl>
    <w:p w14:paraId="6C89FC85" w14:textId="646476BE" w:rsidR="00BF2F6C" w:rsidRDefault="00BF2F6C" w:rsidP="00CC74CB"/>
    <w:p w14:paraId="734CCD14" w14:textId="26DC379C" w:rsidR="00A95238"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A23B39" w:rsidRPr="00A23B39" w14:paraId="3892E0A2"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05CCE9" w14:textId="40190DF6" w:rsidR="00A23B39" w:rsidRPr="00A23B39" w:rsidRDefault="00A23B39" w:rsidP="00A23B39">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E5b</w:t>
            </w:r>
          </w:p>
        </w:tc>
      </w:tr>
      <w:tr w:rsidR="00A23B39" w:rsidRPr="00A23B39" w14:paraId="00BC2E6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C0867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F32E0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391E8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54069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8EA76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B7EEC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F5D0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F784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A62D3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2230E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1FD8FC2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4BBB9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67875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BFD57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6E282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0730C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E7ABC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B57E1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B3ADF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5ECF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00B2D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4E358EB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4D4FB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8BFA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D5A2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D7BCD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472E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9BA6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1FCB6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CB99D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D9C25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02745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1E1C3B3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B1A26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B1318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C5BA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89B12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5D3AE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A33D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93C39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C2E3F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1A8A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08BB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7FDA227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18FAC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5AAFC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5C08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6E79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F2D5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2B909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56C1D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57AF9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F84D8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C3492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745298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97CD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6E16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62072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9621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F5276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F4AD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A110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5B5AF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BE468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529E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35C4862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56289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60ADF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FF50B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C7A6B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52889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4F4D8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E9FE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29CCB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9F7A4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238C2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CF820D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AE22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A1D7A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B802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F571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4C024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0A5E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EA552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D1B42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8233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CBF6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56669D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10E87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B4047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1B0E4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FFD8F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3267E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C8ADE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C5795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CC345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013A4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26CBD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0920C7C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F7578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61B5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3495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10A68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17DC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D33B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98891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CF32C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DCFCA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D64BA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6E8613E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9C875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00E5F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838BB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9330B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C18CE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47C72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FC3F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FE89F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FA66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9F261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F5AF58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B772C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BADC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06E24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233A4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7F54A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FD14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D651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CD0A3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CA88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AB369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782E551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9593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0566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700CA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15A7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17BF1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A18D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66C66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D5DA9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2EF0A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D1FEF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9A0D80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824E2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FC49F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F4E5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5E55B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0B716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B269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D30C1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84E8B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E16E9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C0E6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5A7E6A6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BC21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A1750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1429E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981C8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8BDEF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F635E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7E95E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A184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2801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4998F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D373A9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C4415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A82B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465CF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69FE9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58FF4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4572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40A55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13A86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FB72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914CA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49FC55E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CFF0C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55AD8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F00C8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1E99F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05BEF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D18C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2D33F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30174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9B24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8D2D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202790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908D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54EC3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7824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4CC3F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06B81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D130A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438E5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98BF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C023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EAF2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31098A7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E915A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0459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A9916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D2D4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FF1AD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B4A0D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B149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1154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BA48B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8575E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02FA1F7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2E09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3F9C8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6501C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01BFC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270DA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42DF9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8942C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2D33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FD841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C0B55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4CC2D03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9666B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004D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705C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A549F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30B5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A7635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9A22A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2FF67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0F545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2F94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946521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9E41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70C6C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5F0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62411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675F5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C0E2C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C9785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19647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0D79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AAC7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04D5C2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799B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61C4A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1D7B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7E59C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472B9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611DB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D129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7E743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3DEBA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7296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04B7C7A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D4C29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A222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E023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E8116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1A92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3820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CF40C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F5A32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20A1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9907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6B31A7B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7206E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8004E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4970E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D3D5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A6E9E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681ED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748C8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FF02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C212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0455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547717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D359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FE845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28531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07ECB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05EF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186F6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762F9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0D5D2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BC313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B992F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2619252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D9698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B244D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0711E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463D5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ACAA9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1A521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BAB9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81E5D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5C49B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84EA3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54C754D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4253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0457B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6E6A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EC157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FFA2C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3DF5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6BF7E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236F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D306E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BCCB1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6FD8610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0DC99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C774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77F61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29C05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C431D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9623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9D90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06F35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189A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A7E9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3C59E9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0ECCB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CF6E0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BDDB1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89D5B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7E24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0FDA9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4199D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B69AE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2523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7B7F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11D41B2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4DB17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9D3E9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76774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CAAB8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2E72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0ABB3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C934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6AFF6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41E5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D550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6AAA13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227BB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EFE49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0F33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F126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1173F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9A012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2B00E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CF29B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800C0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59309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bl>
    <w:p w14:paraId="738BBF19" w14:textId="4BC46D08" w:rsidR="00BF2F6C" w:rsidRDefault="00BF2F6C" w:rsidP="00CC74CB"/>
    <w:p w14:paraId="756556EB" w14:textId="5A371CA0" w:rsidR="00A23B39"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A23B39" w:rsidRPr="00A23B39" w14:paraId="26736BC9"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8BA631" w14:textId="341B22B0" w:rsidR="00A23B39" w:rsidRPr="00A23B39" w:rsidRDefault="00A23B39" w:rsidP="00A23B39">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E6a</w:t>
            </w:r>
          </w:p>
        </w:tc>
      </w:tr>
      <w:tr w:rsidR="00A23B39" w:rsidRPr="00A23B39" w14:paraId="5F57C4F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ACA8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383B9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53D41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FB8EC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A24DA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88D65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3413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3A8A2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D25DC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642E7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13A63B0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2C8FA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90A60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F487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CCE8B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0846E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54CB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ACA37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0781F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1BEF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8DD1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700276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346C6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000A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9651C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CE95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137A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5FE0C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3FCC9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99D9C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44CEB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B9E12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3A14DE9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F4932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BD245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28F9A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E246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C8629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7BBB8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D7425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18612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366A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55CC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52B9F39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AC055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55ED8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6A88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C951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F8C5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E78D1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1CA11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BF0B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2EEA9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B30B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72EE4CA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C1D5E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37925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F555B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625F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4B88D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E641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2D67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49923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AB6F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CA3F6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3ACD270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00338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C6BD1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518B9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646D4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C125B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FDC8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C101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2358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9C103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26490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7CE10D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5E1C7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5F50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4660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E9DB8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982E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36F7C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C904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76E0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D4B68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BCE9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460341D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BDE31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EE65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98704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181C4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008F8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F047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AA00B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EA905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B0953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8355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0C2D5C3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0C86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4798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6D15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18B66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ADDD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BE73E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72229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A6C0D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41EAC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89DE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7452762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385D0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560A0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CC37C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851A8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574DD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52E03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6F879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B1E39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48D4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5D38A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6C6232B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B345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64EC9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D4382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7B73A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10CA0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41C4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5DBB9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F35E8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7F7CB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DFB6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C0508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4088E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D0A11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C1D34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D2A99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C140E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E2B99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F715D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0D011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EB29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46BE7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6AF4001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358E4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9FE32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DA333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AF1E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E5A7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09E1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EE51B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1C68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9015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E5C64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4A9381F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5111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5E180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D32A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1D875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DDD77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9EE4C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BBF1F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DC59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D1917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C7304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01905CD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ED8B5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08563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F3C6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1C90B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E85B6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083F1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69FF3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FFBD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CC59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5EA7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5267C26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46E29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6EF0E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1CA88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7ABDC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CFD61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54CC7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345C6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C9A23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61578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6877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38A3331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9927D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AD8D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7EB47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DD7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9B724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7C253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ACD93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6073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1ED87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62214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7BA258E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EB460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EA6A7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03FF2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5F2D9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63DD5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ECE9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7252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18536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439BC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BB546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3742944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3A3D9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9740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5879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EF6B2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EF3D3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0B623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36A3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D929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7DC54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0642E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FFF9DB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3E5BC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52C24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4A68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A4E5A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0C01E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B0DB0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CF373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852DB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69F7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F781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97D3A1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5263B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C7AB4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2E08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6C0F5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95E30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2B27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5916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8780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81B3A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D60B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5AD163E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A03A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DC121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ADC03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B3ADA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190DC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22A5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8E208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835A6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2FD61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3524C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7F29479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F36652"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A92ED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7763F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42136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EF441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4E36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3C7B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1C2A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4335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35C50"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10</w:t>
            </w:r>
          </w:p>
        </w:tc>
      </w:tr>
      <w:tr w:rsidR="00A23B39" w:rsidRPr="00A23B39" w14:paraId="0197A90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AD817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4BAE6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6F9ED5"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2D284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FBA0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41B21B"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A9BC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75007"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65E67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487AB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E2CE7E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3B308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1887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9DA91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BD33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92EC0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74A1F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76D5D4"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5EFF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03E1A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F46E0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71B5994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C8F34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93E9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52D3E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978BA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6280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9F5D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8675D"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207B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7FDD4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5839F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4BE176B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C5B74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5A02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AE8F5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E419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72C3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875E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EFE7AC"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9799A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EDC84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8F8E6"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5ACA814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94C26C"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F35E96"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0608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050D0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D2103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C54182"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6EFA29"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FB9E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0AD56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AA13E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6B05CAD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CF2E88"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38DCC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7B12D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8F8E3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4EA27A"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BBF06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236D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FDD4F"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9E07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40021"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r w:rsidR="00A23B39" w:rsidRPr="00A23B39" w14:paraId="26B8305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43F75E"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75B9D3"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66A3FA"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AD7CD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9C42B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B7454F"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EACCB4"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BBE988"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FB05F0"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F8181" w14:textId="77777777" w:rsidR="00A23B39" w:rsidRPr="00A23B39" w:rsidRDefault="00A23B39" w:rsidP="00A23B39">
            <w:pPr>
              <w:suppressAutoHyphens w:val="0"/>
              <w:spacing w:line="240" w:lineRule="auto"/>
              <w:ind w:firstLine="0"/>
              <w:jc w:val="left"/>
              <w:rPr>
                <w:rFonts w:eastAsia="Times New Roman"/>
                <w:sz w:val="18"/>
                <w:szCs w:val="18"/>
                <w:lang w:eastAsia="it-IT"/>
              </w:rPr>
            </w:pPr>
            <w:r w:rsidRPr="00A23B39">
              <w:rPr>
                <w:rFonts w:eastAsia="Times New Roman"/>
                <w:sz w:val="18"/>
                <w:szCs w:val="18"/>
                <w:lang w:eastAsia="it-IT"/>
              </w:rPr>
              <w:t> </w:t>
            </w:r>
          </w:p>
        </w:tc>
      </w:tr>
      <w:tr w:rsidR="00A23B39" w:rsidRPr="00A23B39" w14:paraId="3F3ADD6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236AD3"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5E5BE"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0B4945"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6C31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7706B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49B7FB"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3EAA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EEE87"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1784D"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0F1D9" w14:textId="77777777" w:rsidR="00A23B39" w:rsidRPr="00A23B39" w:rsidRDefault="00A23B39" w:rsidP="00A23B39">
            <w:pPr>
              <w:suppressAutoHyphens w:val="0"/>
              <w:spacing w:line="240" w:lineRule="auto"/>
              <w:ind w:firstLine="0"/>
              <w:jc w:val="right"/>
              <w:rPr>
                <w:rFonts w:eastAsia="Times New Roman"/>
                <w:sz w:val="18"/>
                <w:szCs w:val="18"/>
                <w:lang w:eastAsia="it-IT"/>
              </w:rPr>
            </w:pPr>
            <w:r w:rsidRPr="00A23B39">
              <w:rPr>
                <w:rFonts w:eastAsia="Times New Roman"/>
                <w:sz w:val="18"/>
                <w:szCs w:val="18"/>
                <w:highlight w:val="yellow"/>
                <w:lang w:eastAsia="it-IT"/>
              </w:rPr>
              <w:t>10</w:t>
            </w:r>
          </w:p>
        </w:tc>
      </w:tr>
    </w:tbl>
    <w:p w14:paraId="600E8FE5" w14:textId="4E95CE21" w:rsidR="00BF2F6C" w:rsidRDefault="00BF2F6C" w:rsidP="00CC74CB"/>
    <w:p w14:paraId="5A92D8D8" w14:textId="13EFEE63" w:rsidR="00A23B39"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8E6551" w:rsidRPr="008E6551" w14:paraId="6EA7FA8B"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B68F65" w14:textId="21C8D470" w:rsidR="008E6551" w:rsidRPr="008E6551" w:rsidRDefault="008E6551" w:rsidP="008E6551">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E6b</w:t>
            </w:r>
          </w:p>
        </w:tc>
      </w:tr>
      <w:tr w:rsidR="008E6551" w:rsidRPr="008E6551" w14:paraId="293B07D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43931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DD4A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8416E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70A9D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1515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0B1A9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085A2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77DD6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7520E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7BA37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2E22316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A977E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6907B1"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59156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96CCE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3EEA6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B3EF6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4F94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0CA42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01B02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CFA60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26980E1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CE908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BE09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33CE6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82458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B2D6B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3EF9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6A6A4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7C5FD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5957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F3F8A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7146649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265B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E629D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E0656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9E74F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9CDB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55E93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E0562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56872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8B298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5C5E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50B24C6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8EED9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DC52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C10FF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8EED7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38F3E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1C08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74E70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07A9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FB0A4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C549E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6C58AEC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2B2CC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61515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7B47C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DAC2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43497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660B2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6EED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4E0B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D413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ECB7E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125234E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34E9A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F530F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63760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B2BFC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4371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71781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19004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2D135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4BBF2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03C9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28A3EF9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3F13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096B0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CA1A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B3160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61F75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5BBAB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17226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90738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AE051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075DB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275E7B1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2AEB6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5210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20471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53C62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E476C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D1F6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BC44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C4F72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49C76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74153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298B281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A48C8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AFDDD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DEC0B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9357F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A2566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985A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A635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F2C9F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3BDBA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59ED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4715A6D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8D1A7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C746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4BAB2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F2CA1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3EDD8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C50E0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742A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842DD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E0A8F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BDF2B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2B57C91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AEFED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74664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84DDF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4A96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235EE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FCD49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50E7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B96C2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7734D1"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31FA3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10215C4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CB814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A700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8BF7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75386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1A5E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466AA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588E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125E7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EBAD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12D27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36F8D9F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DDCE0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36ED1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335F7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E1D0E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1775F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4AAD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E9EEF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8147C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AC8E0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D11AA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315D48E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CDBD4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2442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5C4D7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15109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2A77C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42D27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919ED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865B2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635C2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D3407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1E6E492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2DC2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847EE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059A1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F46DD1"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25DD7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AEFA4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41EA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7E01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D3F9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3CED7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0E51B65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F8C74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023A3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807C7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3C07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6B69E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A802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A2818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50D8F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A02DE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0EF82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5DEBF95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CD3C3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8ADEB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8E23C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00B18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7BFF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D4A5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99C7F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9A33B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BDCDA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87CDB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3E4E67A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C85A7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42558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D6EF0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9CF67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A76CE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0891C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CD9FA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72255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EDDB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B581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4857C9E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EC7771"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AF263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59984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3360C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5EBE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886F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2F720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723E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69443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69B52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6A99196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EA4F6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4249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2D75E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11C53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C87B3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2BE6E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45809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3BAF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8447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8301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2D1A9E7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6F54D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765B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A62FF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8AF4B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D9FBC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9BB93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1E0D6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F4599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1DF2C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F6F4D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25CBBC7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3DF8F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535B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6A451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E918D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B8EC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51670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E9246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2615C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E3A0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4E40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1F38294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9699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36E5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4DB05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2C92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9CBFC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7105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BB810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528B3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B39F5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F5793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10</w:t>
            </w:r>
          </w:p>
        </w:tc>
      </w:tr>
      <w:tr w:rsidR="008E6551" w:rsidRPr="008E6551" w14:paraId="4E17E00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94F4E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3B615"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ED02A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8B449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D2333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04665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D777B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188C56"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C857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286E2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1334FAD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F98BF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B310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509D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27B31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0EF48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C7406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FE6EB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EAE86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39E6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40922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10</w:t>
            </w:r>
          </w:p>
        </w:tc>
      </w:tr>
      <w:tr w:rsidR="008E6551" w:rsidRPr="008E6551" w14:paraId="0257CB9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87641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18A93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0866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D1456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6089C3"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1E41F"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E92A6A"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0D045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6C63A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380D0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0E6BA283"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2911E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9FB1E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9526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9E3B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2088D"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EC29F"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D067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E954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31BF3A"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81E645"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10</w:t>
            </w:r>
          </w:p>
        </w:tc>
      </w:tr>
      <w:tr w:rsidR="008E6551" w:rsidRPr="008E6551" w14:paraId="064D578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462CF8"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37F477"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A794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BA942"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99043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44B25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7B780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B92B51"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BF9CCB"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EECD7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4779091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229A5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821CC"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5644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65CBF7"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EB57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93B3D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77914"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9CC7D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AA3E5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26904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10</w:t>
            </w:r>
          </w:p>
        </w:tc>
      </w:tr>
      <w:tr w:rsidR="008E6551" w:rsidRPr="008E6551" w14:paraId="37813CA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EC4C0"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EA3DD"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D10BE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C2AD1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76C46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58E7EC"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64064"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13FA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14B9B9"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25BAEE" w14:textId="77777777" w:rsidR="008E6551" w:rsidRPr="008E6551" w:rsidRDefault="008E6551" w:rsidP="008E6551">
            <w:pPr>
              <w:suppressAutoHyphens w:val="0"/>
              <w:spacing w:line="240" w:lineRule="auto"/>
              <w:ind w:firstLine="0"/>
              <w:jc w:val="left"/>
              <w:rPr>
                <w:rFonts w:eastAsia="Times New Roman"/>
                <w:sz w:val="18"/>
                <w:szCs w:val="18"/>
                <w:lang w:eastAsia="it-IT"/>
              </w:rPr>
            </w:pPr>
            <w:r w:rsidRPr="008E6551">
              <w:rPr>
                <w:rFonts w:eastAsia="Times New Roman"/>
                <w:sz w:val="18"/>
                <w:szCs w:val="18"/>
                <w:lang w:eastAsia="it-IT"/>
              </w:rPr>
              <w:t> </w:t>
            </w:r>
          </w:p>
        </w:tc>
      </w:tr>
      <w:tr w:rsidR="008E6551" w:rsidRPr="008E6551" w14:paraId="4AFFBA8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11780"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EF903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CA4F6"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D14B6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7A189"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0CF828"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990C3E"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778E12"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9249CB"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25B0E3" w14:textId="77777777" w:rsidR="008E6551" w:rsidRPr="008E6551" w:rsidRDefault="008E6551" w:rsidP="008E6551">
            <w:pPr>
              <w:suppressAutoHyphens w:val="0"/>
              <w:spacing w:line="240" w:lineRule="auto"/>
              <w:ind w:firstLine="0"/>
              <w:jc w:val="right"/>
              <w:rPr>
                <w:rFonts w:eastAsia="Times New Roman"/>
                <w:sz w:val="18"/>
                <w:szCs w:val="18"/>
                <w:lang w:eastAsia="it-IT"/>
              </w:rPr>
            </w:pPr>
            <w:r w:rsidRPr="008E6551">
              <w:rPr>
                <w:rFonts w:eastAsia="Times New Roman"/>
                <w:sz w:val="18"/>
                <w:szCs w:val="18"/>
                <w:highlight w:val="yellow"/>
                <w:lang w:eastAsia="it-IT"/>
              </w:rPr>
              <w:t>10</w:t>
            </w:r>
          </w:p>
        </w:tc>
      </w:tr>
    </w:tbl>
    <w:p w14:paraId="24127AAD" w14:textId="7F1836FA" w:rsidR="00BF2F6C" w:rsidRDefault="00BF2F6C" w:rsidP="00CC74CB"/>
    <w:p w14:paraId="69E7DD0D" w14:textId="6CC5462B" w:rsidR="008E6551"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E93FCA" w:rsidRPr="00E93FCA" w14:paraId="56BCF452"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96A176" w14:textId="2D84D30B" w:rsidR="00E93FCA" w:rsidRPr="00E93FCA" w:rsidRDefault="00E93FCA" w:rsidP="00E93FCA">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E2a</w:t>
            </w:r>
          </w:p>
        </w:tc>
      </w:tr>
      <w:tr w:rsidR="00E93FCA" w:rsidRPr="00E93FCA" w14:paraId="2CEC13E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F5E06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AFB25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5A111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4E9CD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E4874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6831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FCA1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78D22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2347C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84C7A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3A9B9FC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C474A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B646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06F56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1E05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08349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717B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B4C50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F794A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FA9B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EE5E1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60614A9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4E24F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EDA32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98CD4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08335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5CDD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6B76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45CAE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5980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6CA9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5FE1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1FB4E2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6557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9D0A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86A4B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6A82C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72AC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A23B5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B411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8BCF1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947BC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5C38C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1DA5DA0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25E5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9716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0D27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37E8D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C5B5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7A084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9C718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BCD51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48776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1A6BC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2EC5DBF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A40D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86736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0768E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5132C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14C3B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A6419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00BF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47B3B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C7053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F171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0B1A662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939FC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65F02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B1E6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A103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9DBE3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9622F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C803F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4C26F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7FB99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FF598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0786BF0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CD1B3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ADAC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C832E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549DE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3AA1A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84B6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50753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ACD86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F6CE1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4C5C8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0C11AE0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A249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397FA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4081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7E21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9E7A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497E5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1773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C6A8F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4C992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9BE7A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2480C88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E38A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DF5C8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ED209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0875F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212E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BB9B5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42D1F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CB7A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9E8F3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E8C2A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11F85BC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8C10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2CE7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2679D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1E626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B14BE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9B1E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A2A8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F626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1DE02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D2BD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21515D8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E5DEB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9E3B9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610EB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7E237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22C99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9DA03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194F4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4229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AF46E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40F70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196D312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CB37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CDBE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C1AC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ED496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58B8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655EE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F5AC1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D8B9B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9E6F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FE00B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32C73AC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03C7D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1643B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2FCD2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DECBB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A87F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800AE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FA59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FC7D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D1D82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5EE6C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50B8B2E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26B4D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F4801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E1A52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8A91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CCE4B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6E8A2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B7064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78EBA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F4091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0D27B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71471FE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B5111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5D041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26EF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181C0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F7FCA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A470C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7618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5582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0491F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61500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5DD9FB7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1116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2586B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AEF73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E20A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47078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77DC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0678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B056A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9D9E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294F7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3B63EE6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91EF4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9492B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CC505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33E53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EE2CC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37A88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4A0B2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9AC08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870C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6B608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08E7208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BD651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D143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5DD73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6A3F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9CF0A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CA14A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875BE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DCA15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5DE2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C807F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E52385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D75D3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FEB1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8A783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3C6C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5D9B7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2299B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6F1D9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F71E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51F71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152C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79F8988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4878C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4F8C5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C6E79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AEDED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7183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58246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78A4D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595CE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E8AC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2E9AE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50B79BF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01723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7F19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4CE60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20A9A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18433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D7FBA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DF4CD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93534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ECB1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14A2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4E8BC08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E7BAE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B38F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63DC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C6BB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CE0F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0026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7927F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FF4D4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44841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8D5F3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4B2EA50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66410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D8992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786C8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9089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FC02A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FF245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2350E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E4EDC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82454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997B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7BD9B2B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7E752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624BE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07208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78CB8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552D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E6BBB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BB761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AEA68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65B6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5E907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32E811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B311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8701D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5D8D3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E313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40A4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FC836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49759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2FCDC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F7566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BA17C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61C93CF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1AFC6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51422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64748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D6C05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9CF80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345F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00A58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DBACE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84C08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DA039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F3B916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3543B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72EDB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15539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351AE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56322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CE4C3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4EE29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7004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B1E28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4C4D3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6239253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45BC0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4B984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1DFB6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2011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31DB5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B8E46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1F6C6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8DB61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8F0C3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D5340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1FCEE20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6804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8526C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E409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71C57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B043E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2B176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2D42E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6D51A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1EEB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9009A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11BBA27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C0D26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554A7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16407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B33C5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FABA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0906C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55C35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34436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0B0CA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F23A8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1BDDC7C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55424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DD098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2F7B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A66E4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E0FC6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408D4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78D90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2A9B5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527B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0DD7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bl>
    <w:p w14:paraId="292F224F" w14:textId="108BFB56" w:rsidR="00BF2F6C" w:rsidRDefault="00BF2F6C" w:rsidP="00CC74CB"/>
    <w:p w14:paraId="19E20FFC" w14:textId="59794654" w:rsidR="00E93FCA" w:rsidRDefault="00BF2F6C" w:rsidP="00BF2F6C">
      <w:pPr>
        <w:suppressAutoHyphens w:val="0"/>
        <w:spacing w:line="240" w:lineRule="auto"/>
        <w:ind w:firstLine="0"/>
        <w:jc w:val="left"/>
      </w:pPr>
      <w:r>
        <w:br w:type="page"/>
      </w:r>
    </w:p>
    <w:tbl>
      <w:tblPr>
        <w:tblW w:w="9664" w:type="dxa"/>
        <w:tblInd w:w="57" w:type="dxa"/>
        <w:tblCellMar>
          <w:left w:w="70" w:type="dxa"/>
          <w:right w:w="70" w:type="dxa"/>
        </w:tblCellMar>
        <w:tblLook w:val="04A0" w:firstRow="1" w:lastRow="0" w:firstColumn="1" w:lastColumn="0" w:noHBand="0" w:noVBand="1"/>
      </w:tblPr>
      <w:tblGrid>
        <w:gridCol w:w="5149"/>
        <w:gridCol w:w="501"/>
        <w:gridCol w:w="501"/>
        <w:gridCol w:w="501"/>
        <w:gridCol w:w="502"/>
        <w:gridCol w:w="502"/>
        <w:gridCol w:w="502"/>
        <w:gridCol w:w="502"/>
        <w:gridCol w:w="502"/>
        <w:gridCol w:w="502"/>
      </w:tblGrid>
      <w:tr w:rsidR="00E93FCA" w:rsidRPr="00E93FCA" w14:paraId="78A4100A" w14:textId="77777777" w:rsidTr="00DF067A">
        <w:trPr>
          <w:trHeight w:val="300"/>
        </w:trPr>
        <w:tc>
          <w:tcPr>
            <w:tcW w:w="9664"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400F9F" w14:textId="2B1F34D6" w:rsidR="00E93FCA" w:rsidRPr="00E93FCA" w:rsidRDefault="00E93FCA" w:rsidP="00E93FCA">
            <w:pPr>
              <w:suppressAutoHyphens w:val="0"/>
              <w:spacing w:line="240" w:lineRule="auto"/>
              <w:ind w:firstLine="0"/>
              <w:jc w:val="left"/>
              <w:rPr>
                <w:rFonts w:eastAsia="Times New Roman"/>
                <w:sz w:val="18"/>
                <w:szCs w:val="18"/>
                <w:lang w:eastAsia="it-IT"/>
              </w:rPr>
            </w:pPr>
            <w:r>
              <w:rPr>
                <w:rFonts w:eastAsia="Times New Roman"/>
                <w:sz w:val="18"/>
                <w:szCs w:val="18"/>
                <w:lang w:eastAsia="it-IT"/>
              </w:rPr>
              <w:lastRenderedPageBreak/>
              <w:t>Calotta E2b</w:t>
            </w:r>
          </w:p>
        </w:tc>
      </w:tr>
      <w:tr w:rsidR="00E93FCA" w:rsidRPr="00E93FCA" w14:paraId="5B3EB0F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08423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integro e non è danneggiato.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E06E0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E9D1A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D5FC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EFC97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104C8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545AF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1941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0BD7B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5FE77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35B9AC2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17E88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0FD2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CA72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E5187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E7BDB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66937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34F31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F44C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E445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F05A0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2E78160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0D710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Unità complete e corretto imballaggio dell'assortimento.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65A8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BCF63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3D924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0F3B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32E2D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3420E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DF018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9858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9594B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188BCA15"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24F6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DC1C9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1E3B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8A31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48BA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0D922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BD26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B2BDB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4CD3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E2094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7F8CB25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D44BD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Dimensioni corrette del pacco (rispetto al packaging primario)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6D4FA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521B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3A585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C080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CC92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AD205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BDFD7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B1E55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B756E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8A02E1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A324E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CA7AB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2BA6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46389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6E38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82D17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AA708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AC1B5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20E8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14522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41666BA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4B0E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Dimensioni corrette del pacco (rispetto al packaging terziario)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D3362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D164C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136A9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EC6C2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FE23C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B0778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E6E3F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3633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C2774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07436FE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3DD55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2E505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CDA68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7A38F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9721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C9D17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498A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11AFF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975F8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38B9F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0611B2F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29DB9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Resistenza a sforzo laterale o a flessione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94F4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C3051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773D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2C35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DC8CB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0080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11A8F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8B3E0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D784E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5080421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C421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4F5BD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82527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A19A0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E1A5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66413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1D11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1F834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FCE4E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E774F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40F926B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75267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rispetta gli standard di minimizzazione del materiale utilizzato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11AC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7C96E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B5597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35B2E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1DE44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B116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68145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E1C2C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9E5F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747920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F852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45CB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4FA9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E829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83DD8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D555C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47E0A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820CB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2F464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75A8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13535ED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B9F2D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riflette nell'aspetto quello che è il contenuto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A68D0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C4A3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37D43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4BFE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D217A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1E6E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46DE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9586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20B88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0A4C25B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6960F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BA239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F56B9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2C9BF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689AC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7107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FCAA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DF04B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C4F7A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5EE38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784DC01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4F854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riconducibile a una forma geometrica definita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86CD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34B74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898C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8FC2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AE4E6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03283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B0C3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8171D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F89A8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79B1DD30"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F9E1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0503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4122F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E8572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63FD6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FE60B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D2358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5D954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35899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CE8F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58E390A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7F60B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Nel caso di multimateriali i vari elementi sono fusi tra loro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AE241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AAD5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C8C48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28A51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53589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79CFB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22E19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365C7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852B8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2A734E4E"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31B38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23AB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530FB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8EB0C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209F3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870B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59331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09B0B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CDB25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3F036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2CBACBB9"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8FDAC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esteticamente gradevole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C8F95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2011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C035E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DFDBD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02B96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8F718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02D1A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31174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7007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70F9802D"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264BE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3AB2A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E3E94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78854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E021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3B5A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D8EF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02101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2F257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BCC5B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656988B1"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B72CD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processo di compressione dei materiali (se presente) ha raggiunto un livello soddisfacente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1177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2F044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3166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EDFE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192F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10D27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67284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80E7B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46FD2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4B0DEDE7"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ADE6D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7E69B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ADC50"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2B77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D41D6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77D5F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58931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0FA6D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800C5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65A8E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42DD297B"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6C890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rispetta le funzioni per cui è stato progettato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2217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5AD48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83A5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044DF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2FD58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1F328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2050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E8199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B72B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307D426"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8D1A5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38607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9551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A19B62"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D2E48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9503E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382F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52E7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53EC5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9F658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10</w:t>
            </w:r>
          </w:p>
        </w:tc>
      </w:tr>
      <w:tr w:rsidR="00E93FCA" w:rsidRPr="00E93FCA" w14:paraId="4F18FCF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28E4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resistente a urto verticale (caduta da altezze conformi allo stoccaggio della filiera di riferimento)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9C0F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6BB46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44E2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7D2C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D688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6F7C8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09022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A4C4C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1EA12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2EE3472"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D07C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10A07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E96F3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5B82D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75C5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5ED84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9B6DF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D563B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FEB1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CA38B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061A5744"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5ED832"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resistente a urti compatibili con la normale manipolazione</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98EDC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5B4B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51D14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D5741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D4841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BE3A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B9A6A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3A5F5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8087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2E28660A"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92737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656D8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8D70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EC7F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D9478F"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9B1F15"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040BEC"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4A256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8A34B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14345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2A4A7908"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F5A48"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è compatibile con l'impilamento</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97756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F5320"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4A546"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65668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1BB37F"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C1D04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5EFB2B"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D68B3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A8B591"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6BE4E22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1FD67"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3158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EF12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0750A6"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DA92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3FF80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1A9509"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D43D2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3BEF6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CB051"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r w:rsidR="00E93FCA" w:rsidRPr="00E93FCA" w14:paraId="6F40803F"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C5AE84"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Il packaging resiste a variazione di temperatura</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4D39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F65FAA"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C0B063"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3B7F37"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8C0BC5"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C2D2E"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4E026C"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BFB25D"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2A7E69" w14:textId="77777777" w:rsidR="00E93FCA" w:rsidRPr="00E93FCA" w:rsidRDefault="00E93FCA" w:rsidP="00E93FCA">
            <w:pPr>
              <w:suppressAutoHyphens w:val="0"/>
              <w:spacing w:line="240" w:lineRule="auto"/>
              <w:ind w:firstLine="0"/>
              <w:jc w:val="left"/>
              <w:rPr>
                <w:rFonts w:eastAsia="Times New Roman"/>
                <w:sz w:val="18"/>
                <w:szCs w:val="18"/>
                <w:lang w:eastAsia="it-IT"/>
              </w:rPr>
            </w:pPr>
            <w:r w:rsidRPr="00E93FCA">
              <w:rPr>
                <w:rFonts w:eastAsia="Times New Roman"/>
                <w:sz w:val="18"/>
                <w:szCs w:val="18"/>
                <w:lang w:eastAsia="it-IT"/>
              </w:rPr>
              <w:t> </w:t>
            </w:r>
          </w:p>
        </w:tc>
      </w:tr>
      <w:tr w:rsidR="00E93FCA" w:rsidRPr="00E93FCA" w14:paraId="16A2964C" w14:textId="77777777" w:rsidTr="00DF067A">
        <w:trPr>
          <w:trHeight w:val="300"/>
        </w:trPr>
        <w:tc>
          <w:tcPr>
            <w:tcW w:w="51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84E5B4"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1</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6CE4C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2</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90D36D"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3</w:t>
            </w:r>
          </w:p>
        </w:tc>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BB41E"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4</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9D39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5</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728E3"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6</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B86EEB"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7</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4214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8</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FDC748"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lang w:eastAsia="it-IT"/>
              </w:rPr>
              <w:t>9</w:t>
            </w:r>
          </w:p>
        </w:tc>
        <w:tc>
          <w:tcPr>
            <w:tcW w:w="5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D3063A" w14:textId="77777777" w:rsidR="00E93FCA" w:rsidRPr="00E93FCA" w:rsidRDefault="00E93FCA" w:rsidP="00E93FCA">
            <w:pPr>
              <w:suppressAutoHyphens w:val="0"/>
              <w:spacing w:line="240" w:lineRule="auto"/>
              <w:ind w:firstLine="0"/>
              <w:jc w:val="right"/>
              <w:rPr>
                <w:rFonts w:eastAsia="Times New Roman"/>
                <w:sz w:val="18"/>
                <w:szCs w:val="18"/>
                <w:lang w:eastAsia="it-IT"/>
              </w:rPr>
            </w:pPr>
            <w:r w:rsidRPr="00E93FCA">
              <w:rPr>
                <w:rFonts w:eastAsia="Times New Roman"/>
                <w:sz w:val="18"/>
                <w:szCs w:val="18"/>
                <w:highlight w:val="yellow"/>
                <w:lang w:eastAsia="it-IT"/>
              </w:rPr>
              <w:t>10</w:t>
            </w:r>
          </w:p>
        </w:tc>
      </w:tr>
    </w:tbl>
    <w:p w14:paraId="4E39957D" w14:textId="77777777" w:rsidR="00E93FCA" w:rsidRPr="00CC74CB" w:rsidRDefault="00E93FCA" w:rsidP="00CC74CB"/>
    <w:sectPr w:rsidR="00E93FCA" w:rsidRPr="00CC74CB" w:rsidSect="00DD3957">
      <w:headerReference w:type="default" r:id="rId32"/>
      <w:footerReference w:type="default" r:id="rId33"/>
      <w:footerReference w:type="first" r:id="rId34"/>
      <w:pgSz w:w="11906" w:h="16838" w:code="9"/>
      <w:pgMar w:top="1701" w:right="1701" w:bottom="1985" w:left="1701" w:header="709" w:footer="709" w:gutter="284"/>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6C8812" w14:textId="77777777" w:rsidR="00DD3957" w:rsidRDefault="00DD3957" w:rsidP="00DC2ADC">
      <w:pPr>
        <w:spacing w:line="240" w:lineRule="auto"/>
      </w:pPr>
      <w:r>
        <w:separator/>
      </w:r>
    </w:p>
  </w:endnote>
  <w:endnote w:type="continuationSeparator" w:id="0">
    <w:p w14:paraId="1063D9AB" w14:textId="77777777" w:rsidR="00DD3957" w:rsidRDefault="00DD3957" w:rsidP="00DC2AD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4550145"/>
      <w:docPartObj>
        <w:docPartGallery w:val="Page Numbers (Bottom of Page)"/>
        <w:docPartUnique/>
      </w:docPartObj>
    </w:sdtPr>
    <w:sdtContent>
      <w:p w14:paraId="169356CB" w14:textId="77777777" w:rsidR="00670A80" w:rsidRDefault="00670A80">
        <w:pPr>
          <w:pStyle w:val="Pidipagina"/>
        </w:pPr>
        <w:r>
          <w:rPr>
            <w:noProof/>
          </w:rPr>
          <mc:AlternateContent>
            <mc:Choice Requires="wps">
              <w:drawing>
                <wp:anchor distT="0" distB="0" distL="114300" distR="114300" simplePos="0" relativeHeight="251661312" behindDoc="0" locked="0" layoutInCell="1" allowOverlap="1" wp14:anchorId="1F92B1E4" wp14:editId="59BF41A2">
                  <wp:simplePos x="0" y="0"/>
                  <wp:positionH relativeFrom="rightMargin">
                    <wp:posOffset>-548005</wp:posOffset>
                  </wp:positionH>
                  <wp:positionV relativeFrom="bottomMargin">
                    <wp:posOffset>534035</wp:posOffset>
                  </wp:positionV>
                  <wp:extent cx="565785" cy="191770"/>
                  <wp:effectExtent l="0" t="0" r="0" b="17780"/>
                  <wp:wrapNone/>
                  <wp:docPr id="5" name="Rettango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3EBB6AC8" w14:textId="77777777" w:rsidR="00670A80" w:rsidRPr="00AA5A26" w:rsidRDefault="00670A80">
                              <w:pPr>
                                <w:pBdr>
                                  <w:top w:val="single" w:sz="4" w:space="1" w:color="7F7F7F" w:themeColor="background1" w:themeShade="7F"/>
                                </w:pBdr>
                                <w:jc w:val="center"/>
                                <w:rPr>
                                  <w:color w:val="auto"/>
                                </w:rPr>
                              </w:pPr>
                              <w:r w:rsidRPr="00AA5A26">
                                <w:rPr>
                                  <w:color w:val="auto"/>
                                </w:rPr>
                                <w:fldChar w:fldCharType="begin"/>
                              </w:r>
                              <w:r w:rsidRPr="00AA5A26">
                                <w:rPr>
                                  <w:color w:val="auto"/>
                                </w:rPr>
                                <w:instrText>PAGE   \* MERGEFORMAT</w:instrText>
                              </w:r>
                              <w:r w:rsidRPr="00AA5A26">
                                <w:rPr>
                                  <w:color w:val="auto"/>
                                </w:rPr>
                                <w:fldChar w:fldCharType="separate"/>
                              </w:r>
                              <w:r w:rsidRPr="00AA5A26">
                                <w:rPr>
                                  <w:color w:val="auto"/>
                                </w:rPr>
                                <w:t>2</w:t>
                              </w:r>
                              <w:r w:rsidRPr="00AA5A26">
                                <w:rPr>
                                  <w:color w:val="auto"/>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F92B1E4" id="Rettangolo 5" o:spid="_x0000_s1026" style="position:absolute;left:0;text-align:left;margin-left:-43.15pt;margin-top:42.05pt;width:44.55pt;height:15.1pt;rotation:180;flip:x;z-index:25166131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" filled="f" fillcolor="#c0504d" stroked="f" strokecolor="#5c83b4" strokeweight="2.25pt">
                  <v:textbox inset=",0,,0">
                    <w:txbxContent>
                      <w:p w14:paraId="3EBB6AC8" w14:textId="77777777" w:rsidR="00670A80" w:rsidRPr="00AA5A26" w:rsidRDefault="00670A80">
                        <w:pPr>
                          <w:pBdr>
                            <w:top w:val="single" w:sz="4" w:space="1" w:color="7F7F7F" w:themeColor="background1" w:themeShade="7F"/>
                          </w:pBdr>
                          <w:jc w:val="center"/>
                          <w:rPr>
                            <w:color w:val="auto"/>
                          </w:rPr>
                        </w:pPr>
                        <w:r w:rsidRPr="00AA5A26">
                          <w:rPr>
                            <w:color w:val="auto"/>
                          </w:rPr>
                          <w:fldChar w:fldCharType="begin"/>
                        </w:r>
                        <w:r w:rsidRPr="00AA5A26">
                          <w:rPr>
                            <w:color w:val="auto"/>
                          </w:rPr>
                          <w:instrText>PAGE   \* MERGEFORMAT</w:instrText>
                        </w:r>
                        <w:r w:rsidRPr="00AA5A26">
                          <w:rPr>
                            <w:color w:val="auto"/>
                          </w:rPr>
                          <w:fldChar w:fldCharType="separate"/>
                        </w:r>
                        <w:r w:rsidRPr="00AA5A26">
                          <w:rPr>
                            <w:color w:val="auto"/>
                          </w:rPr>
                          <w:t>2</w:t>
                        </w:r>
                        <w:r w:rsidRPr="00AA5A26">
                          <w:rPr>
                            <w:color w:val="auto"/>
                          </w:rPr>
                          <w:fldChar w:fldCharType="end"/>
                        </w:r>
                      </w:p>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2102167"/>
      <w:docPartObj>
        <w:docPartGallery w:val="Page Numbers (Bottom of Page)"/>
        <w:docPartUnique/>
      </w:docPartObj>
    </w:sdtPr>
    <w:sdtContent>
      <w:p w14:paraId="0B33A770" w14:textId="77777777" w:rsidR="00670A80" w:rsidRDefault="00670A80">
        <w:pPr>
          <w:pStyle w:val="Pidipagina"/>
        </w:pPr>
        <w:r>
          <w:rPr>
            <w:noProof/>
          </w:rPr>
          <mc:AlternateContent>
            <mc:Choice Requires="wps">
              <w:drawing>
                <wp:anchor distT="0" distB="0" distL="114300" distR="114300" simplePos="0" relativeHeight="251659264" behindDoc="0" locked="0" layoutInCell="1" allowOverlap="1" wp14:anchorId="1945BA79" wp14:editId="230F6689">
                  <wp:simplePos x="0" y="0"/>
                  <wp:positionH relativeFrom="rightMargin">
                    <wp:posOffset>-452755</wp:posOffset>
                  </wp:positionH>
                  <wp:positionV relativeFrom="bottomMargin">
                    <wp:posOffset>525145</wp:posOffset>
                  </wp:positionV>
                  <wp:extent cx="565785" cy="191770"/>
                  <wp:effectExtent l="0" t="0" r="0" b="17780"/>
                  <wp:wrapNone/>
                  <wp:docPr id="2" name="Rettango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3C65EE38" w14:textId="77777777" w:rsidR="00670A80" w:rsidRPr="00056994" w:rsidRDefault="00670A80">
                              <w:pPr>
                                <w:pBdr>
                                  <w:top w:val="single" w:sz="4" w:space="1" w:color="7F7F7F" w:themeColor="background1" w:themeShade="7F"/>
                                </w:pBdr>
                                <w:jc w:val="center"/>
                                <w:rPr>
                                  <w:color w:val="auto"/>
                                </w:rPr>
                              </w:pPr>
                              <w:r w:rsidRPr="00056994">
                                <w:rPr>
                                  <w:color w:val="auto"/>
                                </w:rPr>
                                <w:fldChar w:fldCharType="begin"/>
                              </w:r>
                              <w:r w:rsidRPr="00056994">
                                <w:rPr>
                                  <w:color w:val="auto"/>
                                </w:rPr>
                                <w:instrText>PAGE   \* MERGEFORMAT</w:instrText>
                              </w:r>
                              <w:r w:rsidRPr="00056994">
                                <w:rPr>
                                  <w:color w:val="auto"/>
                                </w:rPr>
                                <w:fldChar w:fldCharType="separate"/>
                              </w:r>
                              <w:r w:rsidRPr="00056994">
                                <w:rPr>
                                  <w:color w:val="auto"/>
                                </w:rPr>
                                <w:t>2</w:t>
                              </w:r>
                              <w:r w:rsidRPr="00056994">
                                <w:rPr>
                                  <w:color w:val="auto"/>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945BA79" id="Rettangolo 2" o:spid="_x0000_s1027" style="position:absolute;left:0;text-align:left;margin-left:-35.65pt;margin-top:41.35pt;width:44.55pt;height:15.1pt;rotation:180;flip:x;z-index:2516592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" filled="f" fillcolor="#c0504d" stroked="f" strokecolor="#5c83b4" strokeweight="2.25pt">
                  <v:textbox inset=",0,,0">
                    <w:txbxContent>
                      <w:p w14:paraId="3C65EE38" w14:textId="77777777" w:rsidR="00670A80" w:rsidRPr="00056994" w:rsidRDefault="00670A80">
                        <w:pPr>
                          <w:pBdr>
                            <w:top w:val="single" w:sz="4" w:space="1" w:color="7F7F7F" w:themeColor="background1" w:themeShade="7F"/>
                          </w:pBdr>
                          <w:jc w:val="center"/>
                          <w:rPr>
                            <w:color w:val="auto"/>
                          </w:rPr>
                        </w:pPr>
                        <w:r w:rsidRPr="00056994">
                          <w:rPr>
                            <w:color w:val="auto"/>
                          </w:rPr>
                          <w:fldChar w:fldCharType="begin"/>
                        </w:r>
                        <w:r w:rsidRPr="00056994">
                          <w:rPr>
                            <w:color w:val="auto"/>
                          </w:rPr>
                          <w:instrText>PAGE   \* MERGEFORMAT</w:instrText>
                        </w:r>
                        <w:r w:rsidRPr="00056994">
                          <w:rPr>
                            <w:color w:val="auto"/>
                          </w:rPr>
                          <w:fldChar w:fldCharType="separate"/>
                        </w:r>
                        <w:r w:rsidRPr="00056994">
                          <w:rPr>
                            <w:color w:val="auto"/>
                          </w:rPr>
                          <w:t>2</w:t>
                        </w:r>
                        <w:r w:rsidRPr="00056994">
                          <w:rPr>
                            <w:color w:val="auto"/>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F239DC" w14:textId="77777777" w:rsidR="00DD3957" w:rsidRPr="00687638" w:rsidRDefault="00DD3957" w:rsidP="00CF5541">
      <w:pPr>
        <w:spacing w:before="240" w:line="240" w:lineRule="auto"/>
        <w:ind w:firstLine="0"/>
        <w:rPr>
          <w:sz w:val="16"/>
          <w:szCs w:val="16"/>
        </w:rPr>
      </w:pPr>
      <w:r w:rsidRPr="00687638">
        <w:rPr>
          <w:sz w:val="16"/>
          <w:szCs w:val="16"/>
        </w:rPr>
        <w:separator/>
      </w:r>
    </w:p>
  </w:footnote>
  <w:footnote w:type="continuationSeparator" w:id="0">
    <w:p w14:paraId="2FD61908" w14:textId="77777777" w:rsidR="00DD3957" w:rsidRPr="00687638" w:rsidRDefault="00DD3957" w:rsidP="00CF5541">
      <w:pPr>
        <w:spacing w:before="240" w:line="240" w:lineRule="auto"/>
        <w:ind w:firstLine="0"/>
        <w:rPr>
          <w:sz w:val="16"/>
          <w:szCs w:val="16"/>
        </w:rPr>
      </w:pPr>
      <w:r w:rsidRPr="00687638">
        <w:rPr>
          <w:sz w:val="16"/>
          <w:szCs w:val="16"/>
        </w:rPr>
        <w:continuationSeparator/>
      </w:r>
    </w:p>
  </w:footnote>
  <w:footnote w:type="continuationNotice" w:id="1">
    <w:p w14:paraId="4B5E10C6" w14:textId="77777777" w:rsidR="00DD3957" w:rsidRDefault="00DD395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49EBD" w14:textId="77777777" w:rsidR="00670A80" w:rsidRDefault="00670A8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40A01D6"/>
    <w:lvl w:ilvl="0">
      <w:start w:val="1"/>
      <w:numFmt w:val="decimal"/>
      <w:lvlText w:val="%1."/>
      <w:lvlJc w:val="left"/>
      <w:pPr>
        <w:tabs>
          <w:tab w:val="num" w:pos="2201"/>
        </w:tabs>
        <w:ind w:left="2201" w:hanging="360"/>
      </w:pPr>
    </w:lvl>
  </w:abstractNum>
  <w:abstractNum w:abstractNumId="1" w15:restartNumberingAfterBreak="0">
    <w:nsid w:val="FFFFFF7D"/>
    <w:multiLevelType w:val="singleLevel"/>
    <w:tmpl w:val="114036D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9E497C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EA0FC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C8089A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1EE169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4605D0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02CCB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74602F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CC853C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9256EE"/>
    <w:multiLevelType w:val="hybridMultilevel"/>
    <w:tmpl w:val="4B0C9574"/>
    <w:lvl w:ilvl="0" w:tplc="4DF6565A">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5E546D8"/>
    <w:multiLevelType w:val="hybridMultilevel"/>
    <w:tmpl w:val="B230549A"/>
    <w:lvl w:ilvl="0" w:tplc="EA1A8C6C">
      <w:numFmt w:val="bullet"/>
      <w:lvlText w:val="-"/>
      <w:lvlJc w:val="left"/>
      <w:pPr>
        <w:ind w:left="644" w:hanging="360"/>
      </w:pPr>
      <w:rPr>
        <w:rFonts w:ascii="Times New Roman" w:eastAsia="Calibri"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2" w15:restartNumberingAfterBreak="0">
    <w:nsid w:val="0F625C54"/>
    <w:multiLevelType w:val="hybridMultilevel"/>
    <w:tmpl w:val="41E2F662"/>
    <w:lvl w:ilvl="0" w:tplc="7EB2FB82">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2DE7292"/>
    <w:multiLevelType w:val="hybridMultilevel"/>
    <w:tmpl w:val="563C8C08"/>
    <w:lvl w:ilvl="0" w:tplc="8136654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360009E"/>
    <w:multiLevelType w:val="hybridMultilevel"/>
    <w:tmpl w:val="AF8C39E2"/>
    <w:lvl w:ilvl="0" w:tplc="8F202CA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15256B25"/>
    <w:multiLevelType w:val="hybridMultilevel"/>
    <w:tmpl w:val="55ECC2E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1F720C53"/>
    <w:multiLevelType w:val="multilevel"/>
    <w:tmpl w:val="F5EAB32E"/>
    <w:lvl w:ilvl="0">
      <w:start w:val="1"/>
      <w:numFmt w:val="decimal"/>
      <w:pStyle w:val="Titolo1"/>
      <w:suff w:val="nothing"/>
      <w:lvlText w:val="Capitolo %1"/>
      <w:lvlJc w:val="left"/>
      <w:pPr>
        <w:ind w:left="4111" w:firstLine="0"/>
      </w:pPr>
      <w:rPr>
        <w:rFonts w:hint="default"/>
        <w:b w:val="0"/>
        <w:i w:val="0"/>
      </w:rPr>
    </w:lvl>
    <w:lvl w:ilvl="1">
      <w:start w:val="1"/>
      <w:numFmt w:val="decimal"/>
      <w:pStyle w:val="Titolo2"/>
      <w:suff w:val="space"/>
      <w:lvlText w:val="%1.%2"/>
      <w:lvlJc w:val="left"/>
      <w:pPr>
        <w:ind w:left="284" w:hanging="284"/>
      </w:pPr>
      <w:rPr>
        <w:rFonts w:hint="default"/>
        <w:b w:val="0"/>
        <w:i w:val="0"/>
      </w:rPr>
    </w:lvl>
    <w:lvl w:ilvl="2">
      <w:start w:val="1"/>
      <w:numFmt w:val="decimal"/>
      <w:pStyle w:val="Titolo3"/>
      <w:suff w:val="space"/>
      <w:lvlText w:val="%1.%2.%3"/>
      <w:lvlJc w:val="left"/>
      <w:pPr>
        <w:ind w:left="284" w:hanging="284"/>
      </w:pPr>
      <w:rPr>
        <w:rFonts w:hint="default"/>
        <w:b w:val="0"/>
        <w:i w:val="0"/>
      </w:rPr>
    </w:lvl>
    <w:lvl w:ilvl="3">
      <w:start w:val="1"/>
      <w:numFmt w:val="decimal"/>
      <w:pStyle w:val="Titolo4"/>
      <w:suff w:val="space"/>
      <w:lvlText w:val="%1.%2.%3.%4"/>
      <w:lvlJc w:val="left"/>
      <w:pPr>
        <w:ind w:left="284" w:hanging="284"/>
      </w:pPr>
      <w:rPr>
        <w:rFonts w:hint="default"/>
        <w:b w:val="0"/>
        <w:i w:val="0"/>
      </w:rPr>
    </w:lvl>
    <w:lvl w:ilvl="4">
      <w:start w:val="1"/>
      <w:numFmt w:val="decimal"/>
      <w:pStyle w:val="Titolo5"/>
      <w:suff w:val="space"/>
      <w:lvlText w:val="%1.%2.%3.%4.%5"/>
      <w:lvlJc w:val="left"/>
      <w:pPr>
        <w:ind w:left="284" w:hanging="284"/>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17" w15:restartNumberingAfterBreak="0">
    <w:nsid w:val="30CA77E7"/>
    <w:multiLevelType w:val="hybridMultilevel"/>
    <w:tmpl w:val="4ADAE45C"/>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8" w15:restartNumberingAfterBreak="0">
    <w:nsid w:val="343C17B9"/>
    <w:multiLevelType w:val="hybridMultilevel"/>
    <w:tmpl w:val="04BAA1A8"/>
    <w:lvl w:ilvl="0" w:tplc="F3A216B0">
      <w:numFmt w:val="bullet"/>
      <w:lvlText w:val="-"/>
      <w:lvlJc w:val="left"/>
      <w:pPr>
        <w:ind w:left="1004" w:hanging="360"/>
      </w:pPr>
      <w:rPr>
        <w:rFonts w:ascii="Times New Roman" w:eastAsia="Calibri" w:hAnsi="Times New Roman" w:cs="Times New Roman"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9" w15:restartNumberingAfterBreak="0">
    <w:nsid w:val="45CD1BB4"/>
    <w:multiLevelType w:val="hybridMultilevel"/>
    <w:tmpl w:val="C6380CE2"/>
    <w:lvl w:ilvl="0" w:tplc="F3A216B0">
      <w:numFmt w:val="bullet"/>
      <w:lvlText w:val="-"/>
      <w:lvlJc w:val="left"/>
      <w:pPr>
        <w:ind w:left="360" w:hanging="360"/>
      </w:pPr>
      <w:rPr>
        <w:rFonts w:ascii="Times New Roman" w:eastAsia="Calibri" w:hAnsi="Times New Roman" w:cs="Times New Roman"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521658EB"/>
    <w:multiLevelType w:val="hybridMultilevel"/>
    <w:tmpl w:val="1494CF58"/>
    <w:lvl w:ilvl="0" w:tplc="BADC31A0">
      <w:start w:val="1"/>
      <w:numFmt w:val="lowerLetter"/>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1" w15:restartNumberingAfterBreak="0">
    <w:nsid w:val="593E674F"/>
    <w:multiLevelType w:val="hybridMultilevel"/>
    <w:tmpl w:val="C8061586"/>
    <w:lvl w:ilvl="0" w:tplc="F3A216B0">
      <w:numFmt w:val="bullet"/>
      <w:lvlText w:val="-"/>
      <w:lvlJc w:val="left"/>
      <w:pPr>
        <w:ind w:left="360" w:hanging="360"/>
      </w:pPr>
      <w:rPr>
        <w:rFonts w:ascii="Times New Roman" w:eastAsia="Calibri" w:hAnsi="Times New Roman" w:cs="Times New Roman"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65610140"/>
    <w:multiLevelType w:val="hybridMultilevel"/>
    <w:tmpl w:val="2EB43412"/>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3" w15:restartNumberingAfterBreak="0">
    <w:nsid w:val="6C47237E"/>
    <w:multiLevelType w:val="hybridMultilevel"/>
    <w:tmpl w:val="7D18A504"/>
    <w:lvl w:ilvl="0" w:tplc="1CECE64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6DC57844"/>
    <w:multiLevelType w:val="hybridMultilevel"/>
    <w:tmpl w:val="3F0068B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15:restartNumberingAfterBreak="0">
    <w:nsid w:val="72630CF1"/>
    <w:multiLevelType w:val="hybridMultilevel"/>
    <w:tmpl w:val="9BD23E0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C354AE3"/>
    <w:multiLevelType w:val="hybridMultilevel"/>
    <w:tmpl w:val="D6BA2F84"/>
    <w:lvl w:ilvl="0" w:tplc="F3A216B0">
      <w:numFmt w:val="bullet"/>
      <w:lvlText w:val="-"/>
      <w:lvlJc w:val="left"/>
      <w:pPr>
        <w:ind w:left="644" w:hanging="360"/>
      </w:pPr>
      <w:rPr>
        <w:rFonts w:ascii="Times New Roman" w:eastAsia="Calibri"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num w:numId="1" w16cid:durableId="402411290">
    <w:abstractNumId w:val="16"/>
  </w:num>
  <w:num w:numId="2" w16cid:durableId="744767398">
    <w:abstractNumId w:val="16"/>
  </w:num>
  <w:num w:numId="3" w16cid:durableId="435294360">
    <w:abstractNumId w:val="16"/>
  </w:num>
  <w:num w:numId="4" w16cid:durableId="973632694">
    <w:abstractNumId w:val="16"/>
  </w:num>
  <w:num w:numId="5" w16cid:durableId="2061636603">
    <w:abstractNumId w:val="16"/>
  </w:num>
  <w:num w:numId="6" w16cid:durableId="925459882">
    <w:abstractNumId w:val="16"/>
  </w:num>
  <w:num w:numId="7" w16cid:durableId="1148864356">
    <w:abstractNumId w:val="16"/>
  </w:num>
  <w:num w:numId="8" w16cid:durableId="323365724">
    <w:abstractNumId w:val="16"/>
  </w:num>
  <w:num w:numId="9" w16cid:durableId="84616075">
    <w:abstractNumId w:val="16"/>
  </w:num>
  <w:num w:numId="10" w16cid:durableId="479854712">
    <w:abstractNumId w:val="8"/>
  </w:num>
  <w:num w:numId="11" w16cid:durableId="92020349">
    <w:abstractNumId w:val="3"/>
  </w:num>
  <w:num w:numId="12" w16cid:durableId="953445114">
    <w:abstractNumId w:val="2"/>
  </w:num>
  <w:num w:numId="13" w16cid:durableId="70156229">
    <w:abstractNumId w:val="1"/>
  </w:num>
  <w:num w:numId="14" w16cid:durableId="529732560">
    <w:abstractNumId w:val="0"/>
  </w:num>
  <w:num w:numId="15" w16cid:durableId="560412583">
    <w:abstractNumId w:val="9"/>
  </w:num>
  <w:num w:numId="16" w16cid:durableId="2048605224">
    <w:abstractNumId w:val="7"/>
  </w:num>
  <w:num w:numId="17" w16cid:durableId="1658418902">
    <w:abstractNumId w:val="6"/>
  </w:num>
  <w:num w:numId="18" w16cid:durableId="865410906">
    <w:abstractNumId w:val="5"/>
  </w:num>
  <w:num w:numId="19" w16cid:durableId="939872971">
    <w:abstractNumId w:val="4"/>
  </w:num>
  <w:num w:numId="20" w16cid:durableId="2044404966">
    <w:abstractNumId w:val="23"/>
  </w:num>
  <w:num w:numId="21" w16cid:durableId="63525600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5430526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64654556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062623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37161310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5929595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87801075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17909972">
    <w:abstractNumId w:val="11"/>
  </w:num>
  <w:num w:numId="29" w16cid:durableId="286132325">
    <w:abstractNumId w:val="26"/>
  </w:num>
  <w:num w:numId="30" w16cid:durableId="1487480597">
    <w:abstractNumId w:val="20"/>
  </w:num>
  <w:num w:numId="31" w16cid:durableId="1581140881">
    <w:abstractNumId w:val="25"/>
  </w:num>
  <w:num w:numId="32" w16cid:durableId="311494516">
    <w:abstractNumId w:val="16"/>
    <w:lvlOverride w:ilvl="0">
      <w:startOverride w:val="1"/>
    </w:lvlOverride>
    <w:lvlOverride w:ilvl="1">
      <w:startOverride w:val="2"/>
    </w:lvlOverride>
    <w:lvlOverride w:ilvl="2">
      <w:startOverride w:val="6"/>
    </w:lvlOverride>
  </w:num>
  <w:num w:numId="33" w16cid:durableId="1110010658">
    <w:abstractNumId w:val="12"/>
  </w:num>
  <w:num w:numId="34" w16cid:durableId="1806896078">
    <w:abstractNumId w:val="10"/>
  </w:num>
  <w:num w:numId="35" w16cid:durableId="463741489">
    <w:abstractNumId w:val="13"/>
  </w:num>
  <w:num w:numId="36" w16cid:durableId="469907934">
    <w:abstractNumId w:val="14"/>
  </w:num>
  <w:num w:numId="37" w16cid:durableId="233778989">
    <w:abstractNumId w:val="16"/>
    <w:lvlOverride w:ilvl="0">
      <w:startOverride w:val="2"/>
    </w:lvlOverride>
    <w:lvlOverride w:ilvl="1">
      <w:startOverride w:val="1"/>
    </w:lvlOverride>
  </w:num>
  <w:num w:numId="38" w16cid:durableId="566304333">
    <w:abstractNumId w:val="17"/>
  </w:num>
  <w:num w:numId="39" w16cid:durableId="1712268093">
    <w:abstractNumId w:val="15"/>
  </w:num>
  <w:num w:numId="40" w16cid:durableId="1831363666">
    <w:abstractNumId w:val="24"/>
  </w:num>
  <w:num w:numId="41" w16cid:durableId="2039041992">
    <w:abstractNumId w:val="19"/>
  </w:num>
  <w:num w:numId="42" w16cid:durableId="326638702">
    <w:abstractNumId w:val="21"/>
  </w:num>
  <w:num w:numId="43" w16cid:durableId="489759695">
    <w:abstractNumId w:val="22"/>
  </w:num>
  <w:num w:numId="44" w16cid:durableId="135157110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09"/>
  <w:hyphenationZone w:val="283"/>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3EBD"/>
    <w:rsid w:val="00001604"/>
    <w:rsid w:val="00002CF0"/>
    <w:rsid w:val="0000436F"/>
    <w:rsid w:val="0001117C"/>
    <w:rsid w:val="00011B9D"/>
    <w:rsid w:val="0001284C"/>
    <w:rsid w:val="00015836"/>
    <w:rsid w:val="00016A85"/>
    <w:rsid w:val="00016D7C"/>
    <w:rsid w:val="00020B90"/>
    <w:rsid w:val="00021421"/>
    <w:rsid w:val="000214FF"/>
    <w:rsid w:val="00025799"/>
    <w:rsid w:val="00026179"/>
    <w:rsid w:val="000308A2"/>
    <w:rsid w:val="00032324"/>
    <w:rsid w:val="0003265B"/>
    <w:rsid w:val="00033429"/>
    <w:rsid w:val="00033D72"/>
    <w:rsid w:val="00036B70"/>
    <w:rsid w:val="00037702"/>
    <w:rsid w:val="00037FFE"/>
    <w:rsid w:val="0004182E"/>
    <w:rsid w:val="000420A4"/>
    <w:rsid w:val="00042DC7"/>
    <w:rsid w:val="00044324"/>
    <w:rsid w:val="0004444F"/>
    <w:rsid w:val="00044AF3"/>
    <w:rsid w:val="000459B9"/>
    <w:rsid w:val="0004684F"/>
    <w:rsid w:val="000507CE"/>
    <w:rsid w:val="00051D12"/>
    <w:rsid w:val="00051FD8"/>
    <w:rsid w:val="00052975"/>
    <w:rsid w:val="0005361D"/>
    <w:rsid w:val="00056994"/>
    <w:rsid w:val="000619EC"/>
    <w:rsid w:val="00061D82"/>
    <w:rsid w:val="00061F12"/>
    <w:rsid w:val="0006279D"/>
    <w:rsid w:val="00062D38"/>
    <w:rsid w:val="0006323D"/>
    <w:rsid w:val="00063C56"/>
    <w:rsid w:val="00064D66"/>
    <w:rsid w:val="00064EE2"/>
    <w:rsid w:val="00072428"/>
    <w:rsid w:val="0007461C"/>
    <w:rsid w:val="00077053"/>
    <w:rsid w:val="00081CA0"/>
    <w:rsid w:val="00082AF3"/>
    <w:rsid w:val="0008316C"/>
    <w:rsid w:val="00083785"/>
    <w:rsid w:val="000857AC"/>
    <w:rsid w:val="00086C5F"/>
    <w:rsid w:val="00091399"/>
    <w:rsid w:val="000927FE"/>
    <w:rsid w:val="00092995"/>
    <w:rsid w:val="00093710"/>
    <w:rsid w:val="000A17C9"/>
    <w:rsid w:val="000A2BC4"/>
    <w:rsid w:val="000A2D6E"/>
    <w:rsid w:val="000A51CA"/>
    <w:rsid w:val="000A5E1C"/>
    <w:rsid w:val="000A6BFF"/>
    <w:rsid w:val="000A6D8B"/>
    <w:rsid w:val="000B1C5C"/>
    <w:rsid w:val="000B20B9"/>
    <w:rsid w:val="000B2F50"/>
    <w:rsid w:val="000B5458"/>
    <w:rsid w:val="000B65EB"/>
    <w:rsid w:val="000C2544"/>
    <w:rsid w:val="000C26FE"/>
    <w:rsid w:val="000C6C8F"/>
    <w:rsid w:val="000C70D1"/>
    <w:rsid w:val="000D0872"/>
    <w:rsid w:val="000D21FC"/>
    <w:rsid w:val="000D38FA"/>
    <w:rsid w:val="000D5278"/>
    <w:rsid w:val="000D7084"/>
    <w:rsid w:val="000D773B"/>
    <w:rsid w:val="000D78D3"/>
    <w:rsid w:val="000E0458"/>
    <w:rsid w:val="000E05A5"/>
    <w:rsid w:val="000E0775"/>
    <w:rsid w:val="000E090F"/>
    <w:rsid w:val="000E0FA5"/>
    <w:rsid w:val="000E4518"/>
    <w:rsid w:val="000F0661"/>
    <w:rsid w:val="000F080F"/>
    <w:rsid w:val="000F087C"/>
    <w:rsid w:val="000F256E"/>
    <w:rsid w:val="000F2CDC"/>
    <w:rsid w:val="000F2F0C"/>
    <w:rsid w:val="000F32AF"/>
    <w:rsid w:val="000F4FB8"/>
    <w:rsid w:val="000F5BC0"/>
    <w:rsid w:val="000F7792"/>
    <w:rsid w:val="000F7C6C"/>
    <w:rsid w:val="00100A57"/>
    <w:rsid w:val="0010191D"/>
    <w:rsid w:val="00105757"/>
    <w:rsid w:val="00107335"/>
    <w:rsid w:val="00107A83"/>
    <w:rsid w:val="001179C3"/>
    <w:rsid w:val="00120C51"/>
    <w:rsid w:val="00121D6E"/>
    <w:rsid w:val="001245DE"/>
    <w:rsid w:val="0012505B"/>
    <w:rsid w:val="0012622D"/>
    <w:rsid w:val="0012650F"/>
    <w:rsid w:val="001274D7"/>
    <w:rsid w:val="0013307D"/>
    <w:rsid w:val="00135435"/>
    <w:rsid w:val="001357C2"/>
    <w:rsid w:val="00135C49"/>
    <w:rsid w:val="00136995"/>
    <w:rsid w:val="0014021C"/>
    <w:rsid w:val="001416F0"/>
    <w:rsid w:val="00142702"/>
    <w:rsid w:val="001436B3"/>
    <w:rsid w:val="001444EF"/>
    <w:rsid w:val="00145A60"/>
    <w:rsid w:val="00145C80"/>
    <w:rsid w:val="00146849"/>
    <w:rsid w:val="00146D09"/>
    <w:rsid w:val="00147B20"/>
    <w:rsid w:val="00147BF5"/>
    <w:rsid w:val="00151675"/>
    <w:rsid w:val="001528BE"/>
    <w:rsid w:val="00152DB0"/>
    <w:rsid w:val="00152EFC"/>
    <w:rsid w:val="001535E8"/>
    <w:rsid w:val="00153AD6"/>
    <w:rsid w:val="00154F07"/>
    <w:rsid w:val="00155677"/>
    <w:rsid w:val="00155B28"/>
    <w:rsid w:val="0015645A"/>
    <w:rsid w:val="00156CDB"/>
    <w:rsid w:val="0015721E"/>
    <w:rsid w:val="00157A88"/>
    <w:rsid w:val="0016081F"/>
    <w:rsid w:val="00161A21"/>
    <w:rsid w:val="00164A9E"/>
    <w:rsid w:val="0016539B"/>
    <w:rsid w:val="00166506"/>
    <w:rsid w:val="001678A0"/>
    <w:rsid w:val="001678FA"/>
    <w:rsid w:val="001711E7"/>
    <w:rsid w:val="00171510"/>
    <w:rsid w:val="00174D97"/>
    <w:rsid w:val="00175904"/>
    <w:rsid w:val="001774E1"/>
    <w:rsid w:val="00180D74"/>
    <w:rsid w:val="001815C1"/>
    <w:rsid w:val="00182048"/>
    <w:rsid w:val="001822D4"/>
    <w:rsid w:val="00185D83"/>
    <w:rsid w:val="00187355"/>
    <w:rsid w:val="0018789E"/>
    <w:rsid w:val="00190A42"/>
    <w:rsid w:val="00192DF9"/>
    <w:rsid w:val="00193232"/>
    <w:rsid w:val="00193A32"/>
    <w:rsid w:val="00194911"/>
    <w:rsid w:val="00194D80"/>
    <w:rsid w:val="001963BA"/>
    <w:rsid w:val="001A0072"/>
    <w:rsid w:val="001A2820"/>
    <w:rsid w:val="001A29B5"/>
    <w:rsid w:val="001A2EB6"/>
    <w:rsid w:val="001A3CD8"/>
    <w:rsid w:val="001A3E68"/>
    <w:rsid w:val="001A5F85"/>
    <w:rsid w:val="001B020B"/>
    <w:rsid w:val="001B0D62"/>
    <w:rsid w:val="001B1419"/>
    <w:rsid w:val="001B1BEA"/>
    <w:rsid w:val="001B62F1"/>
    <w:rsid w:val="001B6347"/>
    <w:rsid w:val="001B7963"/>
    <w:rsid w:val="001C202B"/>
    <w:rsid w:val="001C24B4"/>
    <w:rsid w:val="001C3249"/>
    <w:rsid w:val="001C3F78"/>
    <w:rsid w:val="001C4550"/>
    <w:rsid w:val="001C507F"/>
    <w:rsid w:val="001C6271"/>
    <w:rsid w:val="001C7495"/>
    <w:rsid w:val="001D19F6"/>
    <w:rsid w:val="001D4ED8"/>
    <w:rsid w:val="001D5AA5"/>
    <w:rsid w:val="001D5B99"/>
    <w:rsid w:val="001D7887"/>
    <w:rsid w:val="001E06FF"/>
    <w:rsid w:val="001E0BEC"/>
    <w:rsid w:val="001E20E8"/>
    <w:rsid w:val="001E3B7A"/>
    <w:rsid w:val="001F04CE"/>
    <w:rsid w:val="001F227E"/>
    <w:rsid w:val="001F3EF5"/>
    <w:rsid w:val="001F4ED2"/>
    <w:rsid w:val="001F5FE6"/>
    <w:rsid w:val="001F729E"/>
    <w:rsid w:val="00200163"/>
    <w:rsid w:val="002019CC"/>
    <w:rsid w:val="00201B48"/>
    <w:rsid w:val="00202A79"/>
    <w:rsid w:val="00203400"/>
    <w:rsid w:val="00205AA6"/>
    <w:rsid w:val="002114E6"/>
    <w:rsid w:val="002141DF"/>
    <w:rsid w:val="00214DDC"/>
    <w:rsid w:val="00216360"/>
    <w:rsid w:val="0021782E"/>
    <w:rsid w:val="002208E9"/>
    <w:rsid w:val="00220B6A"/>
    <w:rsid w:val="002230EB"/>
    <w:rsid w:val="002238CE"/>
    <w:rsid w:val="002243A9"/>
    <w:rsid w:val="002267C0"/>
    <w:rsid w:val="00227164"/>
    <w:rsid w:val="00231C95"/>
    <w:rsid w:val="00231E18"/>
    <w:rsid w:val="002345A2"/>
    <w:rsid w:val="00234848"/>
    <w:rsid w:val="00235CA2"/>
    <w:rsid w:val="00237C12"/>
    <w:rsid w:val="002411D3"/>
    <w:rsid w:val="002427C9"/>
    <w:rsid w:val="00242F21"/>
    <w:rsid w:val="00247F60"/>
    <w:rsid w:val="00251C93"/>
    <w:rsid w:val="00251E79"/>
    <w:rsid w:val="00252115"/>
    <w:rsid w:val="002525C3"/>
    <w:rsid w:val="002527A7"/>
    <w:rsid w:val="002536B1"/>
    <w:rsid w:val="00255D7A"/>
    <w:rsid w:val="00262352"/>
    <w:rsid w:val="00262FFF"/>
    <w:rsid w:val="00264101"/>
    <w:rsid w:val="002647C7"/>
    <w:rsid w:val="00267D56"/>
    <w:rsid w:val="002700B2"/>
    <w:rsid w:val="00270161"/>
    <w:rsid w:val="00271A29"/>
    <w:rsid w:val="002720F2"/>
    <w:rsid w:val="002737DE"/>
    <w:rsid w:val="00273C2E"/>
    <w:rsid w:val="00277BAE"/>
    <w:rsid w:val="00280A4F"/>
    <w:rsid w:val="00282A13"/>
    <w:rsid w:val="00283DFD"/>
    <w:rsid w:val="002844A3"/>
    <w:rsid w:val="00284FDA"/>
    <w:rsid w:val="00285AC4"/>
    <w:rsid w:val="002906A9"/>
    <w:rsid w:val="00291E1D"/>
    <w:rsid w:val="00292F9F"/>
    <w:rsid w:val="00293765"/>
    <w:rsid w:val="00293FCB"/>
    <w:rsid w:val="0029715B"/>
    <w:rsid w:val="002A090C"/>
    <w:rsid w:val="002A0D63"/>
    <w:rsid w:val="002A27F9"/>
    <w:rsid w:val="002A4E9C"/>
    <w:rsid w:val="002A4F55"/>
    <w:rsid w:val="002A5151"/>
    <w:rsid w:val="002A5711"/>
    <w:rsid w:val="002B4065"/>
    <w:rsid w:val="002B46BB"/>
    <w:rsid w:val="002B49E6"/>
    <w:rsid w:val="002B53FB"/>
    <w:rsid w:val="002B6CC0"/>
    <w:rsid w:val="002B742A"/>
    <w:rsid w:val="002B76AC"/>
    <w:rsid w:val="002C1E1B"/>
    <w:rsid w:val="002C2CC6"/>
    <w:rsid w:val="002C3491"/>
    <w:rsid w:val="002C3A40"/>
    <w:rsid w:val="002C3EED"/>
    <w:rsid w:val="002C5031"/>
    <w:rsid w:val="002C5CC6"/>
    <w:rsid w:val="002C6220"/>
    <w:rsid w:val="002C7ED4"/>
    <w:rsid w:val="002D0FD5"/>
    <w:rsid w:val="002D7D7A"/>
    <w:rsid w:val="002E39C8"/>
    <w:rsid w:val="002E3ABE"/>
    <w:rsid w:val="002E490A"/>
    <w:rsid w:val="002E4B32"/>
    <w:rsid w:val="002E5408"/>
    <w:rsid w:val="002E777E"/>
    <w:rsid w:val="002E7842"/>
    <w:rsid w:val="002F08D2"/>
    <w:rsid w:val="002F2222"/>
    <w:rsid w:val="002F32BF"/>
    <w:rsid w:val="003019B0"/>
    <w:rsid w:val="00303137"/>
    <w:rsid w:val="00306B2E"/>
    <w:rsid w:val="00307714"/>
    <w:rsid w:val="00310443"/>
    <w:rsid w:val="003107CD"/>
    <w:rsid w:val="00310854"/>
    <w:rsid w:val="00314E3A"/>
    <w:rsid w:val="00315395"/>
    <w:rsid w:val="00316805"/>
    <w:rsid w:val="00321F2E"/>
    <w:rsid w:val="00322C85"/>
    <w:rsid w:val="0032308E"/>
    <w:rsid w:val="00323129"/>
    <w:rsid w:val="00324364"/>
    <w:rsid w:val="00324C29"/>
    <w:rsid w:val="003262B8"/>
    <w:rsid w:val="0032707E"/>
    <w:rsid w:val="003279CB"/>
    <w:rsid w:val="003328A0"/>
    <w:rsid w:val="00336A5D"/>
    <w:rsid w:val="0034156A"/>
    <w:rsid w:val="00341D4D"/>
    <w:rsid w:val="00341F4C"/>
    <w:rsid w:val="00344AC6"/>
    <w:rsid w:val="003451BD"/>
    <w:rsid w:val="0034653F"/>
    <w:rsid w:val="0035149F"/>
    <w:rsid w:val="003545FF"/>
    <w:rsid w:val="00354AEC"/>
    <w:rsid w:val="00355517"/>
    <w:rsid w:val="00355FEC"/>
    <w:rsid w:val="0035687F"/>
    <w:rsid w:val="003577C8"/>
    <w:rsid w:val="00360534"/>
    <w:rsid w:val="00361296"/>
    <w:rsid w:val="00362981"/>
    <w:rsid w:val="00363896"/>
    <w:rsid w:val="0037046E"/>
    <w:rsid w:val="003705E7"/>
    <w:rsid w:val="0037146C"/>
    <w:rsid w:val="003718B1"/>
    <w:rsid w:val="00372248"/>
    <w:rsid w:val="00373583"/>
    <w:rsid w:val="003757F4"/>
    <w:rsid w:val="00377940"/>
    <w:rsid w:val="00380DFA"/>
    <w:rsid w:val="0038103F"/>
    <w:rsid w:val="00381394"/>
    <w:rsid w:val="00382B34"/>
    <w:rsid w:val="003838FA"/>
    <w:rsid w:val="00383E8B"/>
    <w:rsid w:val="00385CA8"/>
    <w:rsid w:val="00386FD1"/>
    <w:rsid w:val="00387597"/>
    <w:rsid w:val="003912DF"/>
    <w:rsid w:val="003927F7"/>
    <w:rsid w:val="003929A0"/>
    <w:rsid w:val="003943EA"/>
    <w:rsid w:val="00396108"/>
    <w:rsid w:val="00396C80"/>
    <w:rsid w:val="00396F0E"/>
    <w:rsid w:val="0039783D"/>
    <w:rsid w:val="003A0DFD"/>
    <w:rsid w:val="003A30AF"/>
    <w:rsid w:val="003A3FAB"/>
    <w:rsid w:val="003A5A60"/>
    <w:rsid w:val="003A6593"/>
    <w:rsid w:val="003A7DAA"/>
    <w:rsid w:val="003B1877"/>
    <w:rsid w:val="003B513D"/>
    <w:rsid w:val="003B59F8"/>
    <w:rsid w:val="003B5E6A"/>
    <w:rsid w:val="003C0A29"/>
    <w:rsid w:val="003C13C0"/>
    <w:rsid w:val="003C3CFE"/>
    <w:rsid w:val="003C4343"/>
    <w:rsid w:val="003C60A9"/>
    <w:rsid w:val="003C6649"/>
    <w:rsid w:val="003C6BDD"/>
    <w:rsid w:val="003C7186"/>
    <w:rsid w:val="003C790D"/>
    <w:rsid w:val="003D04B5"/>
    <w:rsid w:val="003D071E"/>
    <w:rsid w:val="003D38B3"/>
    <w:rsid w:val="003E5952"/>
    <w:rsid w:val="003E5FC1"/>
    <w:rsid w:val="003E71B3"/>
    <w:rsid w:val="003E7889"/>
    <w:rsid w:val="003E7956"/>
    <w:rsid w:val="003F0665"/>
    <w:rsid w:val="003F102A"/>
    <w:rsid w:val="003F1B5A"/>
    <w:rsid w:val="003F2715"/>
    <w:rsid w:val="00400B97"/>
    <w:rsid w:val="004013DE"/>
    <w:rsid w:val="004014E7"/>
    <w:rsid w:val="00402A96"/>
    <w:rsid w:val="00403DB7"/>
    <w:rsid w:val="00405296"/>
    <w:rsid w:val="00405D40"/>
    <w:rsid w:val="004070BC"/>
    <w:rsid w:val="004075C6"/>
    <w:rsid w:val="004105FF"/>
    <w:rsid w:val="00411184"/>
    <w:rsid w:val="00411414"/>
    <w:rsid w:val="00412DAA"/>
    <w:rsid w:val="00413C45"/>
    <w:rsid w:val="00415FE5"/>
    <w:rsid w:val="00416FFE"/>
    <w:rsid w:val="00420F35"/>
    <w:rsid w:val="004218C2"/>
    <w:rsid w:val="00421918"/>
    <w:rsid w:val="00423D5C"/>
    <w:rsid w:val="0042654B"/>
    <w:rsid w:val="00426877"/>
    <w:rsid w:val="004272C4"/>
    <w:rsid w:val="0043211A"/>
    <w:rsid w:val="00432BA7"/>
    <w:rsid w:val="004333E8"/>
    <w:rsid w:val="0043463D"/>
    <w:rsid w:val="00437685"/>
    <w:rsid w:val="00441983"/>
    <w:rsid w:val="004440FF"/>
    <w:rsid w:val="004444D8"/>
    <w:rsid w:val="0044497E"/>
    <w:rsid w:val="00444AC9"/>
    <w:rsid w:val="004475C0"/>
    <w:rsid w:val="00447A5A"/>
    <w:rsid w:val="0045139A"/>
    <w:rsid w:val="00452275"/>
    <w:rsid w:val="004528CA"/>
    <w:rsid w:val="00452FCD"/>
    <w:rsid w:val="00456EF6"/>
    <w:rsid w:val="00462B96"/>
    <w:rsid w:val="0046531E"/>
    <w:rsid w:val="00471C50"/>
    <w:rsid w:val="0047242F"/>
    <w:rsid w:val="00474A92"/>
    <w:rsid w:val="00474D9E"/>
    <w:rsid w:val="0047756B"/>
    <w:rsid w:val="00477946"/>
    <w:rsid w:val="004800A7"/>
    <w:rsid w:val="004817E6"/>
    <w:rsid w:val="004830E1"/>
    <w:rsid w:val="004836E4"/>
    <w:rsid w:val="00484B94"/>
    <w:rsid w:val="00485B92"/>
    <w:rsid w:val="004860FD"/>
    <w:rsid w:val="004877D6"/>
    <w:rsid w:val="00487FFD"/>
    <w:rsid w:val="004902F1"/>
    <w:rsid w:val="004920D0"/>
    <w:rsid w:val="0049218D"/>
    <w:rsid w:val="00492AD1"/>
    <w:rsid w:val="004940DD"/>
    <w:rsid w:val="00494FE1"/>
    <w:rsid w:val="00495768"/>
    <w:rsid w:val="00495960"/>
    <w:rsid w:val="00496D63"/>
    <w:rsid w:val="0049794D"/>
    <w:rsid w:val="004A08FF"/>
    <w:rsid w:val="004A2B61"/>
    <w:rsid w:val="004A6078"/>
    <w:rsid w:val="004B04BC"/>
    <w:rsid w:val="004B1817"/>
    <w:rsid w:val="004B2F4F"/>
    <w:rsid w:val="004B33EA"/>
    <w:rsid w:val="004B45CB"/>
    <w:rsid w:val="004B64B1"/>
    <w:rsid w:val="004B64B7"/>
    <w:rsid w:val="004B688D"/>
    <w:rsid w:val="004B6A44"/>
    <w:rsid w:val="004C09AC"/>
    <w:rsid w:val="004C13A9"/>
    <w:rsid w:val="004C194C"/>
    <w:rsid w:val="004C2300"/>
    <w:rsid w:val="004C33EB"/>
    <w:rsid w:val="004C3B43"/>
    <w:rsid w:val="004C4E85"/>
    <w:rsid w:val="004C5684"/>
    <w:rsid w:val="004D03A3"/>
    <w:rsid w:val="004D1400"/>
    <w:rsid w:val="004D2A60"/>
    <w:rsid w:val="004D436C"/>
    <w:rsid w:val="004D5916"/>
    <w:rsid w:val="004D5C69"/>
    <w:rsid w:val="004D60BD"/>
    <w:rsid w:val="004E0BBD"/>
    <w:rsid w:val="004E0D34"/>
    <w:rsid w:val="004E1176"/>
    <w:rsid w:val="004E1277"/>
    <w:rsid w:val="004E2B75"/>
    <w:rsid w:val="004E6B61"/>
    <w:rsid w:val="004E7F24"/>
    <w:rsid w:val="004F00EB"/>
    <w:rsid w:val="004F0ECC"/>
    <w:rsid w:val="004F269C"/>
    <w:rsid w:val="004F50AC"/>
    <w:rsid w:val="004F7383"/>
    <w:rsid w:val="00500ADE"/>
    <w:rsid w:val="00501E07"/>
    <w:rsid w:val="00502B5B"/>
    <w:rsid w:val="0050315E"/>
    <w:rsid w:val="00503C3B"/>
    <w:rsid w:val="00504410"/>
    <w:rsid w:val="00507383"/>
    <w:rsid w:val="00507B23"/>
    <w:rsid w:val="005106DD"/>
    <w:rsid w:val="00510DD3"/>
    <w:rsid w:val="00511319"/>
    <w:rsid w:val="0051317C"/>
    <w:rsid w:val="0052071C"/>
    <w:rsid w:val="005233F6"/>
    <w:rsid w:val="005239E1"/>
    <w:rsid w:val="0052498D"/>
    <w:rsid w:val="00527511"/>
    <w:rsid w:val="00530894"/>
    <w:rsid w:val="00531E15"/>
    <w:rsid w:val="00532155"/>
    <w:rsid w:val="00534F46"/>
    <w:rsid w:val="005361DA"/>
    <w:rsid w:val="00537675"/>
    <w:rsid w:val="00544622"/>
    <w:rsid w:val="0054662A"/>
    <w:rsid w:val="005512B3"/>
    <w:rsid w:val="0055271D"/>
    <w:rsid w:val="005556BC"/>
    <w:rsid w:val="00557410"/>
    <w:rsid w:val="00557537"/>
    <w:rsid w:val="005578D7"/>
    <w:rsid w:val="00560A4F"/>
    <w:rsid w:val="00562EF3"/>
    <w:rsid w:val="005652B3"/>
    <w:rsid w:val="005662BD"/>
    <w:rsid w:val="005676E0"/>
    <w:rsid w:val="00570D03"/>
    <w:rsid w:val="00570F0A"/>
    <w:rsid w:val="005728A4"/>
    <w:rsid w:val="005731D9"/>
    <w:rsid w:val="0057516E"/>
    <w:rsid w:val="005767F7"/>
    <w:rsid w:val="005771DA"/>
    <w:rsid w:val="00577B45"/>
    <w:rsid w:val="00582504"/>
    <w:rsid w:val="00582E89"/>
    <w:rsid w:val="00585E9F"/>
    <w:rsid w:val="005875A0"/>
    <w:rsid w:val="00592B44"/>
    <w:rsid w:val="005946AE"/>
    <w:rsid w:val="00594764"/>
    <w:rsid w:val="00596008"/>
    <w:rsid w:val="0059793E"/>
    <w:rsid w:val="005979A2"/>
    <w:rsid w:val="005A0E66"/>
    <w:rsid w:val="005A11D9"/>
    <w:rsid w:val="005A1BD9"/>
    <w:rsid w:val="005A3C5C"/>
    <w:rsid w:val="005A3D43"/>
    <w:rsid w:val="005A6B7A"/>
    <w:rsid w:val="005A72B3"/>
    <w:rsid w:val="005B0DF8"/>
    <w:rsid w:val="005B10E2"/>
    <w:rsid w:val="005C091A"/>
    <w:rsid w:val="005C427A"/>
    <w:rsid w:val="005C68F3"/>
    <w:rsid w:val="005C7609"/>
    <w:rsid w:val="005D11AB"/>
    <w:rsid w:val="005D1AEF"/>
    <w:rsid w:val="005D3C6C"/>
    <w:rsid w:val="005D5A99"/>
    <w:rsid w:val="005D648B"/>
    <w:rsid w:val="005D6AE7"/>
    <w:rsid w:val="005E243D"/>
    <w:rsid w:val="005E30CE"/>
    <w:rsid w:val="005E3B6B"/>
    <w:rsid w:val="005E427B"/>
    <w:rsid w:val="005E4512"/>
    <w:rsid w:val="005E67C8"/>
    <w:rsid w:val="005E7B71"/>
    <w:rsid w:val="005F4D7B"/>
    <w:rsid w:val="006007F3"/>
    <w:rsid w:val="00600B8C"/>
    <w:rsid w:val="00601D58"/>
    <w:rsid w:val="006021D0"/>
    <w:rsid w:val="006038CF"/>
    <w:rsid w:val="006040E7"/>
    <w:rsid w:val="006047B1"/>
    <w:rsid w:val="00606277"/>
    <w:rsid w:val="006132CF"/>
    <w:rsid w:val="00613A8B"/>
    <w:rsid w:val="0061530A"/>
    <w:rsid w:val="006165AC"/>
    <w:rsid w:val="00620272"/>
    <w:rsid w:val="006233ED"/>
    <w:rsid w:val="00623B8A"/>
    <w:rsid w:val="00626FD0"/>
    <w:rsid w:val="0062793B"/>
    <w:rsid w:val="00627EFD"/>
    <w:rsid w:val="00631022"/>
    <w:rsid w:val="00631334"/>
    <w:rsid w:val="00632668"/>
    <w:rsid w:val="00632747"/>
    <w:rsid w:val="00632B4E"/>
    <w:rsid w:val="00632FA0"/>
    <w:rsid w:val="00634905"/>
    <w:rsid w:val="00634D63"/>
    <w:rsid w:val="00640F27"/>
    <w:rsid w:val="006417C5"/>
    <w:rsid w:val="00644141"/>
    <w:rsid w:val="00644547"/>
    <w:rsid w:val="00644D48"/>
    <w:rsid w:val="00644D5B"/>
    <w:rsid w:val="00646332"/>
    <w:rsid w:val="00646622"/>
    <w:rsid w:val="00647042"/>
    <w:rsid w:val="006511F5"/>
    <w:rsid w:val="0065387B"/>
    <w:rsid w:val="0065566B"/>
    <w:rsid w:val="006556AB"/>
    <w:rsid w:val="006567D6"/>
    <w:rsid w:val="006573E3"/>
    <w:rsid w:val="00661DA6"/>
    <w:rsid w:val="00662831"/>
    <w:rsid w:val="00663715"/>
    <w:rsid w:val="00670A80"/>
    <w:rsid w:val="006710BE"/>
    <w:rsid w:val="00671C0D"/>
    <w:rsid w:val="006740C5"/>
    <w:rsid w:val="00674559"/>
    <w:rsid w:val="006746D9"/>
    <w:rsid w:val="006747A8"/>
    <w:rsid w:val="00674F10"/>
    <w:rsid w:val="0067545F"/>
    <w:rsid w:val="00676F13"/>
    <w:rsid w:val="00677057"/>
    <w:rsid w:val="006839D7"/>
    <w:rsid w:val="00687356"/>
    <w:rsid w:val="00687638"/>
    <w:rsid w:val="00691353"/>
    <w:rsid w:val="006916FB"/>
    <w:rsid w:val="0069171D"/>
    <w:rsid w:val="006921C6"/>
    <w:rsid w:val="006948BC"/>
    <w:rsid w:val="0069572F"/>
    <w:rsid w:val="00695803"/>
    <w:rsid w:val="00697EC6"/>
    <w:rsid w:val="006A02D8"/>
    <w:rsid w:val="006A190E"/>
    <w:rsid w:val="006A29C2"/>
    <w:rsid w:val="006A323B"/>
    <w:rsid w:val="006A3551"/>
    <w:rsid w:val="006A3653"/>
    <w:rsid w:val="006A3D2B"/>
    <w:rsid w:val="006A40A2"/>
    <w:rsid w:val="006B4EDC"/>
    <w:rsid w:val="006B5746"/>
    <w:rsid w:val="006C170F"/>
    <w:rsid w:val="006C18C7"/>
    <w:rsid w:val="006C251F"/>
    <w:rsid w:val="006C3476"/>
    <w:rsid w:val="006C3950"/>
    <w:rsid w:val="006C4522"/>
    <w:rsid w:val="006C705E"/>
    <w:rsid w:val="006D0A36"/>
    <w:rsid w:val="006D192D"/>
    <w:rsid w:val="006D20BD"/>
    <w:rsid w:val="006D257C"/>
    <w:rsid w:val="006D2D41"/>
    <w:rsid w:val="006D4B87"/>
    <w:rsid w:val="006D5B54"/>
    <w:rsid w:val="006D5C6E"/>
    <w:rsid w:val="006D66EF"/>
    <w:rsid w:val="006D6BF0"/>
    <w:rsid w:val="006D6C5D"/>
    <w:rsid w:val="006D6E33"/>
    <w:rsid w:val="006D7866"/>
    <w:rsid w:val="006D7951"/>
    <w:rsid w:val="006E3C0C"/>
    <w:rsid w:val="006E4ADD"/>
    <w:rsid w:val="006E6D1E"/>
    <w:rsid w:val="006E6D3E"/>
    <w:rsid w:val="006F076D"/>
    <w:rsid w:val="006F0DEE"/>
    <w:rsid w:val="006F12C4"/>
    <w:rsid w:val="006F18FA"/>
    <w:rsid w:val="006F6EE9"/>
    <w:rsid w:val="006F7919"/>
    <w:rsid w:val="00701E4C"/>
    <w:rsid w:val="00702FEF"/>
    <w:rsid w:val="0070786E"/>
    <w:rsid w:val="00710C02"/>
    <w:rsid w:val="0071329E"/>
    <w:rsid w:val="00713CE5"/>
    <w:rsid w:val="00713DD0"/>
    <w:rsid w:val="00713F54"/>
    <w:rsid w:val="00715B2E"/>
    <w:rsid w:val="007168BB"/>
    <w:rsid w:val="00720AAD"/>
    <w:rsid w:val="00721E56"/>
    <w:rsid w:val="00722FCF"/>
    <w:rsid w:val="00723ACE"/>
    <w:rsid w:val="00725D16"/>
    <w:rsid w:val="007262C4"/>
    <w:rsid w:val="00726798"/>
    <w:rsid w:val="007275A1"/>
    <w:rsid w:val="007334DB"/>
    <w:rsid w:val="007358D0"/>
    <w:rsid w:val="00737AF4"/>
    <w:rsid w:val="00742F71"/>
    <w:rsid w:val="00744145"/>
    <w:rsid w:val="00744EE1"/>
    <w:rsid w:val="0074507E"/>
    <w:rsid w:val="007470C4"/>
    <w:rsid w:val="007478F7"/>
    <w:rsid w:val="00753D41"/>
    <w:rsid w:val="007542A8"/>
    <w:rsid w:val="00755AF9"/>
    <w:rsid w:val="00756E70"/>
    <w:rsid w:val="00757B0F"/>
    <w:rsid w:val="007605B4"/>
    <w:rsid w:val="00763290"/>
    <w:rsid w:val="00763B58"/>
    <w:rsid w:val="007646AC"/>
    <w:rsid w:val="00771518"/>
    <w:rsid w:val="00771603"/>
    <w:rsid w:val="00771937"/>
    <w:rsid w:val="00772606"/>
    <w:rsid w:val="00772AFF"/>
    <w:rsid w:val="00773B09"/>
    <w:rsid w:val="00775AC9"/>
    <w:rsid w:val="00781B28"/>
    <w:rsid w:val="007854C6"/>
    <w:rsid w:val="0078734A"/>
    <w:rsid w:val="00787626"/>
    <w:rsid w:val="00794E69"/>
    <w:rsid w:val="00797333"/>
    <w:rsid w:val="007A03E7"/>
    <w:rsid w:val="007A3975"/>
    <w:rsid w:val="007A3ED6"/>
    <w:rsid w:val="007A5E50"/>
    <w:rsid w:val="007A686B"/>
    <w:rsid w:val="007B661E"/>
    <w:rsid w:val="007B728A"/>
    <w:rsid w:val="007B794A"/>
    <w:rsid w:val="007B7E7A"/>
    <w:rsid w:val="007C0B1A"/>
    <w:rsid w:val="007C1065"/>
    <w:rsid w:val="007C2EB2"/>
    <w:rsid w:val="007C4574"/>
    <w:rsid w:val="007C6BDF"/>
    <w:rsid w:val="007C7F86"/>
    <w:rsid w:val="007D0DC1"/>
    <w:rsid w:val="007D13B6"/>
    <w:rsid w:val="007D1C9A"/>
    <w:rsid w:val="007D5CF8"/>
    <w:rsid w:val="007D66E0"/>
    <w:rsid w:val="007D6B6C"/>
    <w:rsid w:val="007D75F7"/>
    <w:rsid w:val="007D7814"/>
    <w:rsid w:val="007E0068"/>
    <w:rsid w:val="007E147C"/>
    <w:rsid w:val="007E1A0A"/>
    <w:rsid w:val="007E4D13"/>
    <w:rsid w:val="007F0A23"/>
    <w:rsid w:val="007F2C10"/>
    <w:rsid w:val="007F40CC"/>
    <w:rsid w:val="007F4AAC"/>
    <w:rsid w:val="007F4EF4"/>
    <w:rsid w:val="007F7577"/>
    <w:rsid w:val="008031B8"/>
    <w:rsid w:val="00806884"/>
    <w:rsid w:val="008078D9"/>
    <w:rsid w:val="008079B9"/>
    <w:rsid w:val="00807A30"/>
    <w:rsid w:val="00812F9B"/>
    <w:rsid w:val="0081496F"/>
    <w:rsid w:val="00815630"/>
    <w:rsid w:val="00817832"/>
    <w:rsid w:val="00820FD7"/>
    <w:rsid w:val="008237D7"/>
    <w:rsid w:val="00823FE7"/>
    <w:rsid w:val="00830D8D"/>
    <w:rsid w:val="008312E8"/>
    <w:rsid w:val="008320D7"/>
    <w:rsid w:val="0083483E"/>
    <w:rsid w:val="008351A2"/>
    <w:rsid w:val="00835B66"/>
    <w:rsid w:val="00840D1A"/>
    <w:rsid w:val="00840F06"/>
    <w:rsid w:val="00843BB1"/>
    <w:rsid w:val="00844B16"/>
    <w:rsid w:val="00851307"/>
    <w:rsid w:val="008555A5"/>
    <w:rsid w:val="00855D67"/>
    <w:rsid w:val="00863423"/>
    <w:rsid w:val="0086348F"/>
    <w:rsid w:val="008662C0"/>
    <w:rsid w:val="00866D30"/>
    <w:rsid w:val="00866F04"/>
    <w:rsid w:val="008673FE"/>
    <w:rsid w:val="00871378"/>
    <w:rsid w:val="008721A7"/>
    <w:rsid w:val="0087241C"/>
    <w:rsid w:val="00872AF5"/>
    <w:rsid w:val="0087462B"/>
    <w:rsid w:val="00875CBF"/>
    <w:rsid w:val="008771E5"/>
    <w:rsid w:val="00880677"/>
    <w:rsid w:val="00880946"/>
    <w:rsid w:val="00880E97"/>
    <w:rsid w:val="00881E05"/>
    <w:rsid w:val="00885D01"/>
    <w:rsid w:val="00890B46"/>
    <w:rsid w:val="008949A7"/>
    <w:rsid w:val="00895050"/>
    <w:rsid w:val="008964C4"/>
    <w:rsid w:val="008A02B3"/>
    <w:rsid w:val="008A1F85"/>
    <w:rsid w:val="008A378B"/>
    <w:rsid w:val="008A4506"/>
    <w:rsid w:val="008A55B2"/>
    <w:rsid w:val="008A5C87"/>
    <w:rsid w:val="008A60C4"/>
    <w:rsid w:val="008A6FD8"/>
    <w:rsid w:val="008A786F"/>
    <w:rsid w:val="008B0735"/>
    <w:rsid w:val="008B0BCC"/>
    <w:rsid w:val="008B0C5D"/>
    <w:rsid w:val="008B2019"/>
    <w:rsid w:val="008B6BEC"/>
    <w:rsid w:val="008B7D2C"/>
    <w:rsid w:val="008C34A5"/>
    <w:rsid w:val="008C358D"/>
    <w:rsid w:val="008C4A65"/>
    <w:rsid w:val="008D0D7A"/>
    <w:rsid w:val="008D26DF"/>
    <w:rsid w:val="008D4EB3"/>
    <w:rsid w:val="008D5316"/>
    <w:rsid w:val="008D60B8"/>
    <w:rsid w:val="008E369F"/>
    <w:rsid w:val="008E3FC1"/>
    <w:rsid w:val="008E6551"/>
    <w:rsid w:val="008E775E"/>
    <w:rsid w:val="008E7A63"/>
    <w:rsid w:val="008E7AAF"/>
    <w:rsid w:val="008F0089"/>
    <w:rsid w:val="008F07C7"/>
    <w:rsid w:val="008F0B3E"/>
    <w:rsid w:val="008F0C8E"/>
    <w:rsid w:val="008F1457"/>
    <w:rsid w:val="008F3181"/>
    <w:rsid w:val="008F34BB"/>
    <w:rsid w:val="008F6103"/>
    <w:rsid w:val="00900A4D"/>
    <w:rsid w:val="009023C8"/>
    <w:rsid w:val="00903221"/>
    <w:rsid w:val="009032FD"/>
    <w:rsid w:val="00904B32"/>
    <w:rsid w:val="00906138"/>
    <w:rsid w:val="0091192E"/>
    <w:rsid w:val="00911AD8"/>
    <w:rsid w:val="009135D3"/>
    <w:rsid w:val="00914063"/>
    <w:rsid w:val="00914073"/>
    <w:rsid w:val="00915D34"/>
    <w:rsid w:val="009169AF"/>
    <w:rsid w:val="00921766"/>
    <w:rsid w:val="0092285F"/>
    <w:rsid w:val="00922F1A"/>
    <w:rsid w:val="00925DEC"/>
    <w:rsid w:val="00927566"/>
    <w:rsid w:val="009312F5"/>
    <w:rsid w:val="009362A9"/>
    <w:rsid w:val="00940241"/>
    <w:rsid w:val="00940CBA"/>
    <w:rsid w:val="0094382A"/>
    <w:rsid w:val="009442F4"/>
    <w:rsid w:val="0094503F"/>
    <w:rsid w:val="00946561"/>
    <w:rsid w:val="0095002F"/>
    <w:rsid w:val="00954AF1"/>
    <w:rsid w:val="0095648B"/>
    <w:rsid w:val="00960C95"/>
    <w:rsid w:val="009628B8"/>
    <w:rsid w:val="00962C30"/>
    <w:rsid w:val="00966F38"/>
    <w:rsid w:val="009674C8"/>
    <w:rsid w:val="00973E76"/>
    <w:rsid w:val="00973ED4"/>
    <w:rsid w:val="00974894"/>
    <w:rsid w:val="00975980"/>
    <w:rsid w:val="00976C95"/>
    <w:rsid w:val="00977833"/>
    <w:rsid w:val="00980381"/>
    <w:rsid w:val="0098347A"/>
    <w:rsid w:val="00983B7E"/>
    <w:rsid w:val="009843CB"/>
    <w:rsid w:val="00985362"/>
    <w:rsid w:val="009900D2"/>
    <w:rsid w:val="00990152"/>
    <w:rsid w:val="00991BAA"/>
    <w:rsid w:val="00991F95"/>
    <w:rsid w:val="00992D6A"/>
    <w:rsid w:val="00993A6B"/>
    <w:rsid w:val="009966FB"/>
    <w:rsid w:val="009A01FB"/>
    <w:rsid w:val="009A1682"/>
    <w:rsid w:val="009A51FF"/>
    <w:rsid w:val="009A7D5B"/>
    <w:rsid w:val="009B24B3"/>
    <w:rsid w:val="009B296F"/>
    <w:rsid w:val="009B2E49"/>
    <w:rsid w:val="009B3EBD"/>
    <w:rsid w:val="009B4E62"/>
    <w:rsid w:val="009B74F3"/>
    <w:rsid w:val="009B7C26"/>
    <w:rsid w:val="009C00A3"/>
    <w:rsid w:val="009C0C02"/>
    <w:rsid w:val="009C53AF"/>
    <w:rsid w:val="009C6BBB"/>
    <w:rsid w:val="009C6ED7"/>
    <w:rsid w:val="009D07A9"/>
    <w:rsid w:val="009D10AA"/>
    <w:rsid w:val="009D492D"/>
    <w:rsid w:val="009D55DB"/>
    <w:rsid w:val="009D6F83"/>
    <w:rsid w:val="009D7153"/>
    <w:rsid w:val="009E1590"/>
    <w:rsid w:val="009E1925"/>
    <w:rsid w:val="009E5A62"/>
    <w:rsid w:val="009E5B9B"/>
    <w:rsid w:val="009F0FB3"/>
    <w:rsid w:val="009F1D5F"/>
    <w:rsid w:val="009F3243"/>
    <w:rsid w:val="009F4936"/>
    <w:rsid w:val="009F5E4D"/>
    <w:rsid w:val="009F5F2C"/>
    <w:rsid w:val="009F7EBA"/>
    <w:rsid w:val="00A0111A"/>
    <w:rsid w:val="00A02899"/>
    <w:rsid w:val="00A02B79"/>
    <w:rsid w:val="00A04D68"/>
    <w:rsid w:val="00A054C3"/>
    <w:rsid w:val="00A06816"/>
    <w:rsid w:val="00A10FE9"/>
    <w:rsid w:val="00A11364"/>
    <w:rsid w:val="00A12ADB"/>
    <w:rsid w:val="00A14F79"/>
    <w:rsid w:val="00A165F7"/>
    <w:rsid w:val="00A16E61"/>
    <w:rsid w:val="00A21535"/>
    <w:rsid w:val="00A21902"/>
    <w:rsid w:val="00A21D6F"/>
    <w:rsid w:val="00A21ED7"/>
    <w:rsid w:val="00A22165"/>
    <w:rsid w:val="00A23B1A"/>
    <w:rsid w:val="00A23B39"/>
    <w:rsid w:val="00A23C04"/>
    <w:rsid w:val="00A24810"/>
    <w:rsid w:val="00A24F45"/>
    <w:rsid w:val="00A24FC4"/>
    <w:rsid w:val="00A25B06"/>
    <w:rsid w:val="00A25F63"/>
    <w:rsid w:val="00A30FC0"/>
    <w:rsid w:val="00A314E9"/>
    <w:rsid w:val="00A33EF0"/>
    <w:rsid w:val="00A352E4"/>
    <w:rsid w:val="00A35A29"/>
    <w:rsid w:val="00A35B1B"/>
    <w:rsid w:val="00A375BE"/>
    <w:rsid w:val="00A40408"/>
    <w:rsid w:val="00A40CE4"/>
    <w:rsid w:val="00A41556"/>
    <w:rsid w:val="00A43F51"/>
    <w:rsid w:val="00A47864"/>
    <w:rsid w:val="00A5216A"/>
    <w:rsid w:val="00A54A8C"/>
    <w:rsid w:val="00A560E6"/>
    <w:rsid w:val="00A57077"/>
    <w:rsid w:val="00A6114A"/>
    <w:rsid w:val="00A611ED"/>
    <w:rsid w:val="00A62765"/>
    <w:rsid w:val="00A62CE5"/>
    <w:rsid w:val="00A7162B"/>
    <w:rsid w:val="00A72E46"/>
    <w:rsid w:val="00A74F90"/>
    <w:rsid w:val="00A75710"/>
    <w:rsid w:val="00A76457"/>
    <w:rsid w:val="00A81BD3"/>
    <w:rsid w:val="00A829AD"/>
    <w:rsid w:val="00A82A65"/>
    <w:rsid w:val="00A83187"/>
    <w:rsid w:val="00A83E42"/>
    <w:rsid w:val="00A85467"/>
    <w:rsid w:val="00A8680A"/>
    <w:rsid w:val="00A90091"/>
    <w:rsid w:val="00A90475"/>
    <w:rsid w:val="00A91211"/>
    <w:rsid w:val="00A915AF"/>
    <w:rsid w:val="00A91986"/>
    <w:rsid w:val="00A939FD"/>
    <w:rsid w:val="00A942B5"/>
    <w:rsid w:val="00A94B47"/>
    <w:rsid w:val="00A95238"/>
    <w:rsid w:val="00A96BE9"/>
    <w:rsid w:val="00AA11E4"/>
    <w:rsid w:val="00AA28DB"/>
    <w:rsid w:val="00AA3859"/>
    <w:rsid w:val="00AA3F43"/>
    <w:rsid w:val="00AA5A26"/>
    <w:rsid w:val="00AB1BC4"/>
    <w:rsid w:val="00AB1DAD"/>
    <w:rsid w:val="00AB3580"/>
    <w:rsid w:val="00AB40BA"/>
    <w:rsid w:val="00AB5AFE"/>
    <w:rsid w:val="00AB6988"/>
    <w:rsid w:val="00AB7024"/>
    <w:rsid w:val="00AC1CF7"/>
    <w:rsid w:val="00AC26F8"/>
    <w:rsid w:val="00AC397F"/>
    <w:rsid w:val="00AC5338"/>
    <w:rsid w:val="00AC5C03"/>
    <w:rsid w:val="00AC6002"/>
    <w:rsid w:val="00AC7017"/>
    <w:rsid w:val="00AD038D"/>
    <w:rsid w:val="00AD3C03"/>
    <w:rsid w:val="00AD3E8B"/>
    <w:rsid w:val="00AD6812"/>
    <w:rsid w:val="00AE1B30"/>
    <w:rsid w:val="00AE2B1C"/>
    <w:rsid w:val="00AE339D"/>
    <w:rsid w:val="00AE37F7"/>
    <w:rsid w:val="00AE39E7"/>
    <w:rsid w:val="00AF00F1"/>
    <w:rsid w:val="00AF11E5"/>
    <w:rsid w:val="00AF2513"/>
    <w:rsid w:val="00AF2B8A"/>
    <w:rsid w:val="00AF4A2E"/>
    <w:rsid w:val="00AF5FFD"/>
    <w:rsid w:val="00AF7948"/>
    <w:rsid w:val="00AF7E0A"/>
    <w:rsid w:val="00B0080C"/>
    <w:rsid w:val="00B01105"/>
    <w:rsid w:val="00B012E4"/>
    <w:rsid w:val="00B02343"/>
    <w:rsid w:val="00B034CC"/>
    <w:rsid w:val="00B0384E"/>
    <w:rsid w:val="00B05BD3"/>
    <w:rsid w:val="00B12C33"/>
    <w:rsid w:val="00B21896"/>
    <w:rsid w:val="00B21EB1"/>
    <w:rsid w:val="00B22A58"/>
    <w:rsid w:val="00B233E5"/>
    <w:rsid w:val="00B23FF7"/>
    <w:rsid w:val="00B24C5B"/>
    <w:rsid w:val="00B25DB9"/>
    <w:rsid w:val="00B27B93"/>
    <w:rsid w:val="00B301D5"/>
    <w:rsid w:val="00B3191C"/>
    <w:rsid w:val="00B35A8C"/>
    <w:rsid w:val="00B40F1D"/>
    <w:rsid w:val="00B425B2"/>
    <w:rsid w:val="00B42A65"/>
    <w:rsid w:val="00B44119"/>
    <w:rsid w:val="00B44290"/>
    <w:rsid w:val="00B4449D"/>
    <w:rsid w:val="00B4608A"/>
    <w:rsid w:val="00B47D1A"/>
    <w:rsid w:val="00B50869"/>
    <w:rsid w:val="00B51B5A"/>
    <w:rsid w:val="00B51F0D"/>
    <w:rsid w:val="00B53BA3"/>
    <w:rsid w:val="00B56F42"/>
    <w:rsid w:val="00B601AA"/>
    <w:rsid w:val="00B60C98"/>
    <w:rsid w:val="00B62EA4"/>
    <w:rsid w:val="00B648C9"/>
    <w:rsid w:val="00B66074"/>
    <w:rsid w:val="00B66D73"/>
    <w:rsid w:val="00B726D3"/>
    <w:rsid w:val="00B7457A"/>
    <w:rsid w:val="00B74712"/>
    <w:rsid w:val="00B75DEE"/>
    <w:rsid w:val="00B7717A"/>
    <w:rsid w:val="00B77CB1"/>
    <w:rsid w:val="00B77E08"/>
    <w:rsid w:val="00B8005C"/>
    <w:rsid w:val="00B82A64"/>
    <w:rsid w:val="00B83FE5"/>
    <w:rsid w:val="00B86A77"/>
    <w:rsid w:val="00B86B11"/>
    <w:rsid w:val="00B87DBD"/>
    <w:rsid w:val="00B920FE"/>
    <w:rsid w:val="00B9522B"/>
    <w:rsid w:val="00B9562C"/>
    <w:rsid w:val="00B95D8B"/>
    <w:rsid w:val="00B9744E"/>
    <w:rsid w:val="00B97A4C"/>
    <w:rsid w:val="00BA1F44"/>
    <w:rsid w:val="00BA4A11"/>
    <w:rsid w:val="00BA4F72"/>
    <w:rsid w:val="00BA5C10"/>
    <w:rsid w:val="00BA5C74"/>
    <w:rsid w:val="00BA6445"/>
    <w:rsid w:val="00BB0B1F"/>
    <w:rsid w:val="00BB29C3"/>
    <w:rsid w:val="00BB50B1"/>
    <w:rsid w:val="00BB5F6E"/>
    <w:rsid w:val="00BB7B69"/>
    <w:rsid w:val="00BC18EF"/>
    <w:rsid w:val="00BC1ADB"/>
    <w:rsid w:val="00BC266B"/>
    <w:rsid w:val="00BC31FB"/>
    <w:rsid w:val="00BC5CD3"/>
    <w:rsid w:val="00BC6E44"/>
    <w:rsid w:val="00BD0560"/>
    <w:rsid w:val="00BD0DFC"/>
    <w:rsid w:val="00BD1096"/>
    <w:rsid w:val="00BD2034"/>
    <w:rsid w:val="00BD2219"/>
    <w:rsid w:val="00BD2B44"/>
    <w:rsid w:val="00BE37B6"/>
    <w:rsid w:val="00BE37B9"/>
    <w:rsid w:val="00BE48DF"/>
    <w:rsid w:val="00BE7EE2"/>
    <w:rsid w:val="00BF01C3"/>
    <w:rsid w:val="00BF2F6C"/>
    <w:rsid w:val="00BF3290"/>
    <w:rsid w:val="00BF3431"/>
    <w:rsid w:val="00BF3E41"/>
    <w:rsid w:val="00BF43D8"/>
    <w:rsid w:val="00BF6C85"/>
    <w:rsid w:val="00C028AF"/>
    <w:rsid w:val="00C04299"/>
    <w:rsid w:val="00C04890"/>
    <w:rsid w:val="00C07C0A"/>
    <w:rsid w:val="00C124E1"/>
    <w:rsid w:val="00C13E5C"/>
    <w:rsid w:val="00C13F42"/>
    <w:rsid w:val="00C20A90"/>
    <w:rsid w:val="00C21CF6"/>
    <w:rsid w:val="00C229C7"/>
    <w:rsid w:val="00C246B4"/>
    <w:rsid w:val="00C249FD"/>
    <w:rsid w:val="00C25EDC"/>
    <w:rsid w:val="00C2701D"/>
    <w:rsid w:val="00C31551"/>
    <w:rsid w:val="00C35AE0"/>
    <w:rsid w:val="00C35E05"/>
    <w:rsid w:val="00C36A7D"/>
    <w:rsid w:val="00C37666"/>
    <w:rsid w:val="00C400F0"/>
    <w:rsid w:val="00C40A99"/>
    <w:rsid w:val="00C41B0C"/>
    <w:rsid w:val="00C42F5A"/>
    <w:rsid w:val="00C47A9E"/>
    <w:rsid w:val="00C512CB"/>
    <w:rsid w:val="00C52556"/>
    <w:rsid w:val="00C53095"/>
    <w:rsid w:val="00C54EFF"/>
    <w:rsid w:val="00C55A6A"/>
    <w:rsid w:val="00C62EF0"/>
    <w:rsid w:val="00C62FD4"/>
    <w:rsid w:val="00C64104"/>
    <w:rsid w:val="00C64A48"/>
    <w:rsid w:val="00C679E1"/>
    <w:rsid w:val="00C67AB0"/>
    <w:rsid w:val="00C71F8F"/>
    <w:rsid w:val="00C7252A"/>
    <w:rsid w:val="00C76D37"/>
    <w:rsid w:val="00C776A1"/>
    <w:rsid w:val="00C83D07"/>
    <w:rsid w:val="00C83DE2"/>
    <w:rsid w:val="00C84194"/>
    <w:rsid w:val="00C877C6"/>
    <w:rsid w:val="00C908EF"/>
    <w:rsid w:val="00C925A6"/>
    <w:rsid w:val="00C935C4"/>
    <w:rsid w:val="00C94760"/>
    <w:rsid w:val="00C96A33"/>
    <w:rsid w:val="00CA02A8"/>
    <w:rsid w:val="00CA0596"/>
    <w:rsid w:val="00CA22CC"/>
    <w:rsid w:val="00CA25C0"/>
    <w:rsid w:val="00CA2640"/>
    <w:rsid w:val="00CA3DA8"/>
    <w:rsid w:val="00CA467D"/>
    <w:rsid w:val="00CA7B30"/>
    <w:rsid w:val="00CB0F01"/>
    <w:rsid w:val="00CB0F26"/>
    <w:rsid w:val="00CB1EB5"/>
    <w:rsid w:val="00CB2A1A"/>
    <w:rsid w:val="00CB368D"/>
    <w:rsid w:val="00CB514C"/>
    <w:rsid w:val="00CB6ECA"/>
    <w:rsid w:val="00CC23C4"/>
    <w:rsid w:val="00CC265A"/>
    <w:rsid w:val="00CC3874"/>
    <w:rsid w:val="00CC53E8"/>
    <w:rsid w:val="00CC74CB"/>
    <w:rsid w:val="00CC7DA2"/>
    <w:rsid w:val="00CC7FCF"/>
    <w:rsid w:val="00CD0431"/>
    <w:rsid w:val="00CD1D80"/>
    <w:rsid w:val="00CD3C27"/>
    <w:rsid w:val="00CE03B6"/>
    <w:rsid w:val="00CE09FA"/>
    <w:rsid w:val="00CE0A16"/>
    <w:rsid w:val="00CE0B4C"/>
    <w:rsid w:val="00CE3628"/>
    <w:rsid w:val="00CE3643"/>
    <w:rsid w:val="00CE41A1"/>
    <w:rsid w:val="00CE58B0"/>
    <w:rsid w:val="00CE7036"/>
    <w:rsid w:val="00CF2304"/>
    <w:rsid w:val="00CF29F5"/>
    <w:rsid w:val="00CF37FC"/>
    <w:rsid w:val="00CF54E1"/>
    <w:rsid w:val="00CF5541"/>
    <w:rsid w:val="00D001B5"/>
    <w:rsid w:val="00D00428"/>
    <w:rsid w:val="00D0087C"/>
    <w:rsid w:val="00D0186F"/>
    <w:rsid w:val="00D0201F"/>
    <w:rsid w:val="00D0349E"/>
    <w:rsid w:val="00D0712E"/>
    <w:rsid w:val="00D075ED"/>
    <w:rsid w:val="00D108B2"/>
    <w:rsid w:val="00D10B20"/>
    <w:rsid w:val="00D10D07"/>
    <w:rsid w:val="00D10F84"/>
    <w:rsid w:val="00D112A0"/>
    <w:rsid w:val="00D13738"/>
    <w:rsid w:val="00D148E6"/>
    <w:rsid w:val="00D17CCE"/>
    <w:rsid w:val="00D21918"/>
    <w:rsid w:val="00D23979"/>
    <w:rsid w:val="00D23C9E"/>
    <w:rsid w:val="00D24656"/>
    <w:rsid w:val="00D2479D"/>
    <w:rsid w:val="00D250AB"/>
    <w:rsid w:val="00D2608C"/>
    <w:rsid w:val="00D2705F"/>
    <w:rsid w:val="00D30345"/>
    <w:rsid w:val="00D312DE"/>
    <w:rsid w:val="00D33DE7"/>
    <w:rsid w:val="00D34C13"/>
    <w:rsid w:val="00D35435"/>
    <w:rsid w:val="00D35E13"/>
    <w:rsid w:val="00D41051"/>
    <w:rsid w:val="00D45958"/>
    <w:rsid w:val="00D4781E"/>
    <w:rsid w:val="00D50668"/>
    <w:rsid w:val="00D532B3"/>
    <w:rsid w:val="00D54C33"/>
    <w:rsid w:val="00D55E1E"/>
    <w:rsid w:val="00D55E46"/>
    <w:rsid w:val="00D56C73"/>
    <w:rsid w:val="00D63C7D"/>
    <w:rsid w:val="00D643E4"/>
    <w:rsid w:val="00D64C80"/>
    <w:rsid w:val="00D664FB"/>
    <w:rsid w:val="00D67559"/>
    <w:rsid w:val="00D703E3"/>
    <w:rsid w:val="00D70511"/>
    <w:rsid w:val="00D71DEE"/>
    <w:rsid w:val="00D7304E"/>
    <w:rsid w:val="00D767DE"/>
    <w:rsid w:val="00D801A9"/>
    <w:rsid w:val="00D81624"/>
    <w:rsid w:val="00D81A88"/>
    <w:rsid w:val="00D81CC3"/>
    <w:rsid w:val="00D8317D"/>
    <w:rsid w:val="00D83C18"/>
    <w:rsid w:val="00D844E7"/>
    <w:rsid w:val="00D8473B"/>
    <w:rsid w:val="00D85E07"/>
    <w:rsid w:val="00D90FB7"/>
    <w:rsid w:val="00D94E01"/>
    <w:rsid w:val="00D957CA"/>
    <w:rsid w:val="00D967B9"/>
    <w:rsid w:val="00DA034D"/>
    <w:rsid w:val="00DA2664"/>
    <w:rsid w:val="00DA73C1"/>
    <w:rsid w:val="00DA73E8"/>
    <w:rsid w:val="00DB0596"/>
    <w:rsid w:val="00DB0951"/>
    <w:rsid w:val="00DB0DD5"/>
    <w:rsid w:val="00DB0F8E"/>
    <w:rsid w:val="00DB1945"/>
    <w:rsid w:val="00DB2D4C"/>
    <w:rsid w:val="00DB2E4B"/>
    <w:rsid w:val="00DB4207"/>
    <w:rsid w:val="00DB4DFB"/>
    <w:rsid w:val="00DB6D21"/>
    <w:rsid w:val="00DC088C"/>
    <w:rsid w:val="00DC2ADC"/>
    <w:rsid w:val="00DC3DCE"/>
    <w:rsid w:val="00DC5715"/>
    <w:rsid w:val="00DC7C58"/>
    <w:rsid w:val="00DD1D95"/>
    <w:rsid w:val="00DD24E0"/>
    <w:rsid w:val="00DD2DB3"/>
    <w:rsid w:val="00DD3957"/>
    <w:rsid w:val="00DD50B7"/>
    <w:rsid w:val="00DD617A"/>
    <w:rsid w:val="00DE05FE"/>
    <w:rsid w:val="00DE0C68"/>
    <w:rsid w:val="00DE0E29"/>
    <w:rsid w:val="00DE0E93"/>
    <w:rsid w:val="00DE1303"/>
    <w:rsid w:val="00DE1BC6"/>
    <w:rsid w:val="00DE2697"/>
    <w:rsid w:val="00DE2B14"/>
    <w:rsid w:val="00DF2F34"/>
    <w:rsid w:val="00DF6123"/>
    <w:rsid w:val="00DF6EBC"/>
    <w:rsid w:val="00E031A7"/>
    <w:rsid w:val="00E050C4"/>
    <w:rsid w:val="00E0643C"/>
    <w:rsid w:val="00E067F8"/>
    <w:rsid w:val="00E07447"/>
    <w:rsid w:val="00E10079"/>
    <w:rsid w:val="00E1055F"/>
    <w:rsid w:val="00E11C41"/>
    <w:rsid w:val="00E1283F"/>
    <w:rsid w:val="00E15603"/>
    <w:rsid w:val="00E16273"/>
    <w:rsid w:val="00E23793"/>
    <w:rsid w:val="00E2388D"/>
    <w:rsid w:val="00E24480"/>
    <w:rsid w:val="00E24B62"/>
    <w:rsid w:val="00E25C95"/>
    <w:rsid w:val="00E26750"/>
    <w:rsid w:val="00E26832"/>
    <w:rsid w:val="00E27047"/>
    <w:rsid w:val="00E2748C"/>
    <w:rsid w:val="00E30731"/>
    <w:rsid w:val="00E3096B"/>
    <w:rsid w:val="00E34183"/>
    <w:rsid w:val="00E35CC8"/>
    <w:rsid w:val="00E35D6D"/>
    <w:rsid w:val="00E400AB"/>
    <w:rsid w:val="00E44747"/>
    <w:rsid w:val="00E50A62"/>
    <w:rsid w:val="00E5468E"/>
    <w:rsid w:val="00E55FE4"/>
    <w:rsid w:val="00E56401"/>
    <w:rsid w:val="00E57053"/>
    <w:rsid w:val="00E57C72"/>
    <w:rsid w:val="00E64CFB"/>
    <w:rsid w:val="00E65140"/>
    <w:rsid w:val="00E6643D"/>
    <w:rsid w:val="00E66B09"/>
    <w:rsid w:val="00E67A04"/>
    <w:rsid w:val="00E67CB3"/>
    <w:rsid w:val="00E72D75"/>
    <w:rsid w:val="00E746D8"/>
    <w:rsid w:val="00E7555C"/>
    <w:rsid w:val="00E763CC"/>
    <w:rsid w:val="00E76F9A"/>
    <w:rsid w:val="00E77CA8"/>
    <w:rsid w:val="00E8027E"/>
    <w:rsid w:val="00E81650"/>
    <w:rsid w:val="00E81765"/>
    <w:rsid w:val="00E82855"/>
    <w:rsid w:val="00E82C77"/>
    <w:rsid w:val="00E8335B"/>
    <w:rsid w:val="00E848C4"/>
    <w:rsid w:val="00E850AA"/>
    <w:rsid w:val="00E850F3"/>
    <w:rsid w:val="00E8587B"/>
    <w:rsid w:val="00E8589A"/>
    <w:rsid w:val="00E86B6A"/>
    <w:rsid w:val="00E87655"/>
    <w:rsid w:val="00E87B87"/>
    <w:rsid w:val="00E9156A"/>
    <w:rsid w:val="00E926F1"/>
    <w:rsid w:val="00E927CF"/>
    <w:rsid w:val="00E935F4"/>
    <w:rsid w:val="00E93FCA"/>
    <w:rsid w:val="00E97837"/>
    <w:rsid w:val="00E97A3B"/>
    <w:rsid w:val="00EA164E"/>
    <w:rsid w:val="00EA2AF2"/>
    <w:rsid w:val="00EA391F"/>
    <w:rsid w:val="00EA44DD"/>
    <w:rsid w:val="00EA49D1"/>
    <w:rsid w:val="00EA5B89"/>
    <w:rsid w:val="00EA696B"/>
    <w:rsid w:val="00EA6B22"/>
    <w:rsid w:val="00EA75D0"/>
    <w:rsid w:val="00EB0441"/>
    <w:rsid w:val="00EB0F31"/>
    <w:rsid w:val="00EB2736"/>
    <w:rsid w:val="00EB2865"/>
    <w:rsid w:val="00EB2F28"/>
    <w:rsid w:val="00EB3BF6"/>
    <w:rsid w:val="00EB4B38"/>
    <w:rsid w:val="00EB5A2C"/>
    <w:rsid w:val="00EB6FC2"/>
    <w:rsid w:val="00EC0459"/>
    <w:rsid w:val="00EC36E0"/>
    <w:rsid w:val="00EC3D44"/>
    <w:rsid w:val="00EC68E1"/>
    <w:rsid w:val="00EC7447"/>
    <w:rsid w:val="00ED107A"/>
    <w:rsid w:val="00ED2EE3"/>
    <w:rsid w:val="00ED3D5F"/>
    <w:rsid w:val="00ED3FF6"/>
    <w:rsid w:val="00ED4201"/>
    <w:rsid w:val="00ED5581"/>
    <w:rsid w:val="00ED66A2"/>
    <w:rsid w:val="00ED686F"/>
    <w:rsid w:val="00EE40A0"/>
    <w:rsid w:val="00EE4891"/>
    <w:rsid w:val="00EE6475"/>
    <w:rsid w:val="00EE6710"/>
    <w:rsid w:val="00EE695A"/>
    <w:rsid w:val="00EE7466"/>
    <w:rsid w:val="00EE77E8"/>
    <w:rsid w:val="00EF15A0"/>
    <w:rsid w:val="00EF2741"/>
    <w:rsid w:val="00EF2E24"/>
    <w:rsid w:val="00EF41C8"/>
    <w:rsid w:val="00EF5498"/>
    <w:rsid w:val="00EF6B9A"/>
    <w:rsid w:val="00EF6BBD"/>
    <w:rsid w:val="00EF6FCF"/>
    <w:rsid w:val="00EF7F32"/>
    <w:rsid w:val="00F00160"/>
    <w:rsid w:val="00F03D16"/>
    <w:rsid w:val="00F04904"/>
    <w:rsid w:val="00F05AAB"/>
    <w:rsid w:val="00F066F8"/>
    <w:rsid w:val="00F06E1C"/>
    <w:rsid w:val="00F07DE1"/>
    <w:rsid w:val="00F07E66"/>
    <w:rsid w:val="00F10CB8"/>
    <w:rsid w:val="00F11FFC"/>
    <w:rsid w:val="00F12820"/>
    <w:rsid w:val="00F12C5A"/>
    <w:rsid w:val="00F12E08"/>
    <w:rsid w:val="00F133A6"/>
    <w:rsid w:val="00F149C0"/>
    <w:rsid w:val="00F16406"/>
    <w:rsid w:val="00F17BCC"/>
    <w:rsid w:val="00F21BCD"/>
    <w:rsid w:val="00F23ED3"/>
    <w:rsid w:val="00F24F17"/>
    <w:rsid w:val="00F2509B"/>
    <w:rsid w:val="00F26262"/>
    <w:rsid w:val="00F32561"/>
    <w:rsid w:val="00F32DAB"/>
    <w:rsid w:val="00F345FD"/>
    <w:rsid w:val="00F358BF"/>
    <w:rsid w:val="00F35901"/>
    <w:rsid w:val="00F3596B"/>
    <w:rsid w:val="00F3695B"/>
    <w:rsid w:val="00F408F4"/>
    <w:rsid w:val="00F420E4"/>
    <w:rsid w:val="00F47C0C"/>
    <w:rsid w:val="00F5042F"/>
    <w:rsid w:val="00F537BE"/>
    <w:rsid w:val="00F559C3"/>
    <w:rsid w:val="00F56229"/>
    <w:rsid w:val="00F600DD"/>
    <w:rsid w:val="00F60411"/>
    <w:rsid w:val="00F60C29"/>
    <w:rsid w:val="00F613ED"/>
    <w:rsid w:val="00F621AA"/>
    <w:rsid w:val="00F623A4"/>
    <w:rsid w:val="00F62BCC"/>
    <w:rsid w:val="00F63361"/>
    <w:rsid w:val="00F6469D"/>
    <w:rsid w:val="00F65A26"/>
    <w:rsid w:val="00F661DB"/>
    <w:rsid w:val="00F66E50"/>
    <w:rsid w:val="00F72F35"/>
    <w:rsid w:val="00F7315B"/>
    <w:rsid w:val="00F74D90"/>
    <w:rsid w:val="00F74EF1"/>
    <w:rsid w:val="00F75A64"/>
    <w:rsid w:val="00F7637C"/>
    <w:rsid w:val="00F80F97"/>
    <w:rsid w:val="00F8288C"/>
    <w:rsid w:val="00F82D68"/>
    <w:rsid w:val="00F83391"/>
    <w:rsid w:val="00F84A99"/>
    <w:rsid w:val="00F865BD"/>
    <w:rsid w:val="00F865DD"/>
    <w:rsid w:val="00F93A5C"/>
    <w:rsid w:val="00F93F29"/>
    <w:rsid w:val="00F95E49"/>
    <w:rsid w:val="00F97D78"/>
    <w:rsid w:val="00FA1BA2"/>
    <w:rsid w:val="00FA33B8"/>
    <w:rsid w:val="00FA37AA"/>
    <w:rsid w:val="00FA4ED5"/>
    <w:rsid w:val="00FA7B6E"/>
    <w:rsid w:val="00FB7480"/>
    <w:rsid w:val="00FB7C05"/>
    <w:rsid w:val="00FC09F0"/>
    <w:rsid w:val="00FC1E92"/>
    <w:rsid w:val="00FC2861"/>
    <w:rsid w:val="00FC482E"/>
    <w:rsid w:val="00FC5513"/>
    <w:rsid w:val="00FC57DA"/>
    <w:rsid w:val="00FC6CB7"/>
    <w:rsid w:val="00FC7D27"/>
    <w:rsid w:val="00FD0247"/>
    <w:rsid w:val="00FD1B08"/>
    <w:rsid w:val="00FD1E6E"/>
    <w:rsid w:val="00FD4B8C"/>
    <w:rsid w:val="00FD4C39"/>
    <w:rsid w:val="00FD4E1B"/>
    <w:rsid w:val="00FE1379"/>
    <w:rsid w:val="00FE393F"/>
    <w:rsid w:val="00FE45EA"/>
    <w:rsid w:val="00FE5E1D"/>
    <w:rsid w:val="00FE6B86"/>
    <w:rsid w:val="00FF0A56"/>
    <w:rsid w:val="00FF10CC"/>
    <w:rsid w:val="00FF1AF1"/>
    <w:rsid w:val="00FF1C5C"/>
    <w:rsid w:val="00FF1C93"/>
    <w:rsid w:val="00FF24A4"/>
    <w:rsid w:val="00FF3503"/>
    <w:rsid w:val="00FF40A9"/>
    <w:rsid w:val="00FF4EDD"/>
    <w:rsid w:val="00FF6E23"/>
    <w:rsid w:val="00FF7032"/>
    <w:rsid w:val="00FF7BE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44E16"/>
  <w15:chartTrackingRefBased/>
  <w15:docId w15:val="{44C1DFB6-C3E9-4043-993D-FDC043B29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24656"/>
    <w:pPr>
      <w:suppressAutoHyphens/>
      <w:spacing w:line="360" w:lineRule="auto"/>
      <w:ind w:firstLine="284"/>
      <w:jc w:val="both"/>
    </w:pPr>
    <w:rPr>
      <w:rFonts w:ascii="Times New Roman" w:hAnsi="Times New Roman"/>
      <w:color w:val="000000"/>
      <w:sz w:val="22"/>
      <w:szCs w:val="22"/>
      <w:lang w:eastAsia="en-US"/>
    </w:rPr>
  </w:style>
  <w:style w:type="paragraph" w:styleId="Titolo1">
    <w:name w:val="heading 1"/>
    <w:basedOn w:val="Normale"/>
    <w:next w:val="Normale"/>
    <w:link w:val="Titolo1Carattere"/>
    <w:uiPriority w:val="9"/>
    <w:qFormat/>
    <w:rsid w:val="00890B46"/>
    <w:pPr>
      <w:keepNext/>
      <w:keepLines/>
      <w:pageBreakBefore/>
      <w:numPr>
        <w:numId w:val="9"/>
      </w:numPr>
      <w:spacing w:after="1920" w:line="240" w:lineRule="auto"/>
      <w:jc w:val="center"/>
      <w:outlineLvl w:val="0"/>
    </w:pPr>
    <w:rPr>
      <w:rFonts w:eastAsia="Times New Roman"/>
      <w:bCs/>
      <w:smallCaps/>
      <w:spacing w:val="10"/>
      <w:sz w:val="32"/>
      <w:szCs w:val="28"/>
    </w:rPr>
  </w:style>
  <w:style w:type="paragraph" w:styleId="Titolo2">
    <w:name w:val="heading 2"/>
    <w:basedOn w:val="Normale"/>
    <w:next w:val="Normale"/>
    <w:link w:val="Titolo2Carattere"/>
    <w:uiPriority w:val="9"/>
    <w:unhideWhenUsed/>
    <w:qFormat/>
    <w:rsid w:val="00840F06"/>
    <w:pPr>
      <w:keepNext/>
      <w:keepLines/>
      <w:numPr>
        <w:ilvl w:val="1"/>
        <w:numId w:val="9"/>
      </w:numPr>
      <w:spacing w:before="480" w:after="240" w:line="240" w:lineRule="auto"/>
      <w:jc w:val="left"/>
      <w:outlineLvl w:val="1"/>
    </w:pPr>
    <w:rPr>
      <w:rFonts w:eastAsia="Times New Roman"/>
      <w:b/>
      <w:bCs/>
      <w:szCs w:val="26"/>
    </w:rPr>
  </w:style>
  <w:style w:type="paragraph" w:styleId="Titolo3">
    <w:name w:val="heading 3"/>
    <w:basedOn w:val="Normale"/>
    <w:next w:val="Normale"/>
    <w:link w:val="Titolo3Carattere"/>
    <w:uiPriority w:val="9"/>
    <w:unhideWhenUsed/>
    <w:qFormat/>
    <w:rsid w:val="00B4449D"/>
    <w:pPr>
      <w:keepNext/>
      <w:keepLines/>
      <w:numPr>
        <w:ilvl w:val="2"/>
        <w:numId w:val="9"/>
      </w:numPr>
      <w:spacing w:before="240" w:after="240" w:line="240" w:lineRule="auto"/>
      <w:jc w:val="left"/>
      <w:outlineLvl w:val="2"/>
    </w:pPr>
    <w:rPr>
      <w:rFonts w:eastAsia="Times New Roman"/>
      <w:bCs/>
      <w:i/>
    </w:rPr>
  </w:style>
  <w:style w:type="paragraph" w:styleId="Titolo4">
    <w:name w:val="heading 4"/>
    <w:basedOn w:val="Normale"/>
    <w:next w:val="Normale"/>
    <w:link w:val="Titolo4Carattere"/>
    <w:uiPriority w:val="9"/>
    <w:unhideWhenUsed/>
    <w:rsid w:val="00F10CB8"/>
    <w:pPr>
      <w:keepNext/>
      <w:keepLines/>
      <w:numPr>
        <w:ilvl w:val="3"/>
        <w:numId w:val="9"/>
      </w:numPr>
      <w:spacing w:before="240" w:after="120" w:line="240" w:lineRule="auto"/>
      <w:jc w:val="left"/>
      <w:outlineLvl w:val="3"/>
    </w:pPr>
    <w:rPr>
      <w:rFonts w:eastAsia="Times New Roman"/>
      <w:bCs/>
      <w:iCs/>
      <w:color w:val="auto"/>
    </w:rPr>
  </w:style>
  <w:style w:type="paragraph" w:styleId="Titolo5">
    <w:name w:val="heading 5"/>
    <w:basedOn w:val="Normale"/>
    <w:next w:val="Normale"/>
    <w:link w:val="Titolo5Carattere"/>
    <w:uiPriority w:val="9"/>
    <w:unhideWhenUsed/>
    <w:rsid w:val="003E7889"/>
    <w:pPr>
      <w:keepNext/>
      <w:keepLines/>
      <w:numPr>
        <w:ilvl w:val="4"/>
        <w:numId w:val="9"/>
      </w:numPr>
      <w:spacing w:before="120" w:after="120" w:line="240" w:lineRule="auto"/>
      <w:jc w:val="left"/>
      <w:outlineLvl w:val="4"/>
    </w:pPr>
    <w:rPr>
      <w:rFonts w:eastAsia="Times New Roman"/>
    </w:rPr>
  </w:style>
  <w:style w:type="paragraph" w:styleId="Titolo6">
    <w:name w:val="heading 6"/>
    <w:basedOn w:val="Normale"/>
    <w:next w:val="Normale"/>
    <w:link w:val="Titolo6Carattere"/>
    <w:uiPriority w:val="9"/>
    <w:semiHidden/>
    <w:unhideWhenUsed/>
    <w:rsid w:val="003E7889"/>
    <w:pPr>
      <w:keepNext/>
      <w:keepLines/>
      <w:numPr>
        <w:ilvl w:val="5"/>
        <w:numId w:val="9"/>
      </w:numPr>
      <w:spacing w:before="120" w:line="240" w:lineRule="auto"/>
      <w:jc w:val="left"/>
      <w:outlineLvl w:val="5"/>
    </w:pPr>
    <w:rPr>
      <w:rFonts w:eastAsia="Times New Roman"/>
      <w:iCs/>
      <w:color w:val="auto"/>
    </w:rPr>
  </w:style>
  <w:style w:type="paragraph" w:styleId="Titolo7">
    <w:name w:val="heading 7"/>
    <w:basedOn w:val="Normale"/>
    <w:next w:val="Normale"/>
    <w:link w:val="Titolo7Carattere"/>
    <w:uiPriority w:val="9"/>
    <w:semiHidden/>
    <w:unhideWhenUsed/>
    <w:qFormat/>
    <w:rsid w:val="00BA4A11"/>
    <w:pPr>
      <w:keepNext/>
      <w:keepLines/>
      <w:numPr>
        <w:ilvl w:val="6"/>
        <w:numId w:val="9"/>
      </w:numPr>
      <w:spacing w:before="200"/>
      <w:outlineLvl w:val="6"/>
    </w:pPr>
    <w:rPr>
      <w:rFonts w:ascii="Cambria" w:eastAsia="Times New Roman" w:hAnsi="Cambria"/>
      <w:i/>
      <w:iCs/>
      <w:color w:val="404040"/>
    </w:rPr>
  </w:style>
  <w:style w:type="paragraph" w:styleId="Titolo8">
    <w:name w:val="heading 8"/>
    <w:basedOn w:val="Normale"/>
    <w:next w:val="Normale"/>
    <w:link w:val="Titolo8Carattere"/>
    <w:uiPriority w:val="9"/>
    <w:semiHidden/>
    <w:unhideWhenUsed/>
    <w:qFormat/>
    <w:rsid w:val="00BA4A11"/>
    <w:pPr>
      <w:keepNext/>
      <w:keepLines/>
      <w:numPr>
        <w:ilvl w:val="7"/>
        <w:numId w:val="9"/>
      </w:numPr>
      <w:spacing w:before="200"/>
      <w:outlineLvl w:val="7"/>
    </w:pPr>
    <w:rPr>
      <w:rFonts w:ascii="Cambria" w:eastAsia="Times New Roman" w:hAnsi="Cambria"/>
      <w:color w:val="404040"/>
      <w:sz w:val="20"/>
      <w:szCs w:val="20"/>
    </w:rPr>
  </w:style>
  <w:style w:type="paragraph" w:styleId="Titolo9">
    <w:name w:val="heading 9"/>
    <w:basedOn w:val="Normale"/>
    <w:next w:val="Normale"/>
    <w:link w:val="Titolo9Carattere"/>
    <w:uiPriority w:val="9"/>
    <w:semiHidden/>
    <w:unhideWhenUsed/>
    <w:qFormat/>
    <w:rsid w:val="00BA4A11"/>
    <w:pPr>
      <w:keepNext/>
      <w:keepLines/>
      <w:numPr>
        <w:ilvl w:val="8"/>
        <w:numId w:val="9"/>
      </w:numPr>
      <w:spacing w:before="200"/>
      <w:outlineLvl w:val="8"/>
    </w:pPr>
    <w:rPr>
      <w:rFonts w:ascii="Cambria" w:eastAsia="Times New Roman" w:hAnsi="Cambria"/>
      <w:i/>
      <w:iCs/>
      <w:color w:val="404040"/>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uiPriority w:val="9"/>
    <w:rsid w:val="00890B46"/>
    <w:rPr>
      <w:rFonts w:ascii="Times New Roman" w:eastAsia="Times New Roman" w:hAnsi="Times New Roman"/>
      <w:bCs/>
      <w:smallCaps/>
      <w:color w:val="000000"/>
      <w:spacing w:val="10"/>
      <w:sz w:val="32"/>
      <w:szCs w:val="28"/>
      <w:lang w:eastAsia="en-US"/>
    </w:rPr>
  </w:style>
  <w:style w:type="character" w:customStyle="1" w:styleId="Titolo2Carattere">
    <w:name w:val="Titolo 2 Carattere"/>
    <w:link w:val="Titolo2"/>
    <w:uiPriority w:val="9"/>
    <w:rsid w:val="00840F06"/>
    <w:rPr>
      <w:rFonts w:ascii="Times New Roman" w:eastAsia="Times New Roman" w:hAnsi="Times New Roman"/>
      <w:b/>
      <w:bCs/>
      <w:color w:val="000000"/>
      <w:sz w:val="24"/>
      <w:szCs w:val="26"/>
      <w:lang w:eastAsia="en-US"/>
    </w:rPr>
  </w:style>
  <w:style w:type="character" w:customStyle="1" w:styleId="Titolo3Carattere">
    <w:name w:val="Titolo 3 Carattere"/>
    <w:link w:val="Titolo3"/>
    <w:uiPriority w:val="9"/>
    <w:rsid w:val="00B4449D"/>
    <w:rPr>
      <w:rFonts w:ascii="Times New Roman" w:eastAsia="Times New Roman" w:hAnsi="Times New Roman"/>
      <w:bCs/>
      <w:i/>
      <w:color w:val="000000"/>
      <w:sz w:val="24"/>
      <w:szCs w:val="22"/>
      <w:lang w:eastAsia="en-US"/>
    </w:rPr>
  </w:style>
  <w:style w:type="character" w:customStyle="1" w:styleId="Titolo4Carattere">
    <w:name w:val="Titolo 4 Carattere"/>
    <w:link w:val="Titolo4"/>
    <w:uiPriority w:val="9"/>
    <w:rsid w:val="00F10CB8"/>
    <w:rPr>
      <w:rFonts w:ascii="Times New Roman" w:eastAsia="Times New Roman" w:hAnsi="Times New Roman"/>
      <w:bCs/>
      <w:iCs/>
      <w:sz w:val="24"/>
      <w:szCs w:val="22"/>
      <w:lang w:eastAsia="en-US"/>
    </w:rPr>
  </w:style>
  <w:style w:type="character" w:customStyle="1" w:styleId="Titolo5Carattere">
    <w:name w:val="Titolo 5 Carattere"/>
    <w:link w:val="Titolo5"/>
    <w:uiPriority w:val="9"/>
    <w:rsid w:val="003E7889"/>
    <w:rPr>
      <w:rFonts w:ascii="Times New Roman" w:eastAsia="Times New Roman" w:hAnsi="Times New Roman"/>
      <w:color w:val="000000"/>
      <w:sz w:val="24"/>
      <w:szCs w:val="22"/>
      <w:lang w:eastAsia="en-US"/>
    </w:rPr>
  </w:style>
  <w:style w:type="character" w:customStyle="1" w:styleId="Titolo6Carattere">
    <w:name w:val="Titolo 6 Carattere"/>
    <w:link w:val="Titolo6"/>
    <w:uiPriority w:val="9"/>
    <w:semiHidden/>
    <w:rsid w:val="003E7889"/>
    <w:rPr>
      <w:rFonts w:ascii="Times New Roman" w:eastAsia="Times New Roman" w:hAnsi="Times New Roman"/>
      <w:iCs/>
      <w:sz w:val="24"/>
      <w:szCs w:val="22"/>
      <w:lang w:eastAsia="en-US"/>
    </w:rPr>
  </w:style>
  <w:style w:type="character" w:customStyle="1" w:styleId="Titolo7Carattere">
    <w:name w:val="Titolo 7 Carattere"/>
    <w:link w:val="Titolo7"/>
    <w:uiPriority w:val="9"/>
    <w:semiHidden/>
    <w:rsid w:val="00BA4A11"/>
    <w:rPr>
      <w:rFonts w:ascii="Cambria" w:eastAsia="Times New Roman" w:hAnsi="Cambria"/>
      <w:i/>
      <w:iCs/>
      <w:color w:val="404040"/>
      <w:sz w:val="22"/>
      <w:szCs w:val="22"/>
      <w:lang w:eastAsia="en-US"/>
    </w:rPr>
  </w:style>
  <w:style w:type="character" w:customStyle="1" w:styleId="Titolo8Carattere">
    <w:name w:val="Titolo 8 Carattere"/>
    <w:link w:val="Titolo8"/>
    <w:uiPriority w:val="9"/>
    <w:semiHidden/>
    <w:rsid w:val="00BA4A11"/>
    <w:rPr>
      <w:rFonts w:ascii="Cambria" w:eastAsia="Times New Roman" w:hAnsi="Cambria"/>
      <w:color w:val="404040"/>
      <w:lang w:eastAsia="en-US"/>
    </w:rPr>
  </w:style>
  <w:style w:type="character" w:customStyle="1" w:styleId="Titolo9Carattere">
    <w:name w:val="Titolo 9 Carattere"/>
    <w:link w:val="Titolo9"/>
    <w:uiPriority w:val="9"/>
    <w:semiHidden/>
    <w:rsid w:val="00BA4A11"/>
    <w:rPr>
      <w:rFonts w:ascii="Cambria" w:eastAsia="Times New Roman" w:hAnsi="Cambria"/>
      <w:i/>
      <w:iCs/>
      <w:color w:val="404040"/>
      <w:lang w:eastAsia="en-US"/>
    </w:rPr>
  </w:style>
  <w:style w:type="paragraph" w:styleId="Mappadocumento">
    <w:name w:val="Document Map"/>
    <w:basedOn w:val="Normale"/>
    <w:link w:val="MappadocumentoCarattere"/>
    <w:uiPriority w:val="99"/>
    <w:semiHidden/>
    <w:unhideWhenUsed/>
    <w:rsid w:val="007D1C9A"/>
    <w:pPr>
      <w:spacing w:line="240" w:lineRule="auto"/>
    </w:pPr>
    <w:rPr>
      <w:rFonts w:ascii="Arial" w:hAnsi="Arial" w:cs="Tahoma"/>
      <w:sz w:val="20"/>
      <w:szCs w:val="16"/>
    </w:rPr>
  </w:style>
  <w:style w:type="character" w:customStyle="1" w:styleId="MappadocumentoCarattere">
    <w:name w:val="Mappa documento Carattere"/>
    <w:link w:val="Mappadocumento"/>
    <w:uiPriority w:val="99"/>
    <w:semiHidden/>
    <w:rsid w:val="007D1C9A"/>
    <w:rPr>
      <w:rFonts w:ascii="Arial" w:hAnsi="Arial" w:cs="Tahoma"/>
      <w:color w:val="000000"/>
      <w:szCs w:val="16"/>
      <w:lang w:eastAsia="en-US"/>
    </w:rPr>
  </w:style>
  <w:style w:type="character" w:customStyle="1" w:styleId="Siglacorsivo">
    <w:name w:val="Sigla corsivo"/>
    <w:uiPriority w:val="1"/>
    <w:rsid w:val="00DB2D4C"/>
    <w:rPr>
      <w:i/>
      <w:iCs/>
      <w:smallCaps/>
      <w:spacing w:val="8"/>
    </w:rPr>
  </w:style>
  <w:style w:type="character" w:customStyle="1" w:styleId="Siglatondo">
    <w:name w:val="Sigla tondo"/>
    <w:uiPriority w:val="1"/>
    <w:rsid w:val="00DB2D4C"/>
    <w:rPr>
      <w:smallCaps/>
      <w:spacing w:val="8"/>
    </w:rPr>
  </w:style>
  <w:style w:type="character" w:styleId="Numeroriga">
    <w:name w:val="line number"/>
    <w:basedOn w:val="Carpredefinitoparagrafo"/>
    <w:uiPriority w:val="99"/>
    <w:semiHidden/>
    <w:unhideWhenUsed/>
    <w:rsid w:val="00BF01C3"/>
  </w:style>
  <w:style w:type="paragraph" w:styleId="Testonotaapidipagina">
    <w:name w:val="footnote text"/>
    <w:basedOn w:val="Normale"/>
    <w:link w:val="TestonotaapidipaginaCarattere"/>
    <w:uiPriority w:val="99"/>
    <w:semiHidden/>
    <w:unhideWhenUsed/>
    <w:rsid w:val="009E1590"/>
    <w:pPr>
      <w:spacing w:line="240" w:lineRule="auto"/>
      <w:ind w:left="284" w:hanging="284"/>
    </w:pPr>
    <w:rPr>
      <w:sz w:val="20"/>
      <w:szCs w:val="20"/>
    </w:rPr>
  </w:style>
  <w:style w:type="character" w:customStyle="1" w:styleId="BibliografiaCarattere">
    <w:name w:val="Bibliografia Carattere"/>
    <w:link w:val="Bibliografia"/>
    <w:uiPriority w:val="37"/>
    <w:rsid w:val="00881E05"/>
    <w:rPr>
      <w:rFonts w:ascii="Times New Roman" w:hAnsi="Times New Roman"/>
      <w:color w:val="000000"/>
      <w:sz w:val="24"/>
      <w:szCs w:val="22"/>
      <w:lang w:eastAsia="en-US"/>
    </w:rPr>
  </w:style>
  <w:style w:type="character" w:customStyle="1" w:styleId="TestonotaapidipaginaCarattere">
    <w:name w:val="Testo nota a piè di pagina Carattere"/>
    <w:link w:val="Testonotaapidipagina"/>
    <w:uiPriority w:val="99"/>
    <w:semiHidden/>
    <w:rsid w:val="009E1590"/>
    <w:rPr>
      <w:rFonts w:ascii="Times New Roman" w:hAnsi="Times New Roman"/>
      <w:color w:val="000000"/>
      <w:lang w:eastAsia="en-US"/>
    </w:rPr>
  </w:style>
  <w:style w:type="character" w:styleId="Rimandonotaapidipagina">
    <w:name w:val="footnote reference"/>
    <w:uiPriority w:val="99"/>
    <w:semiHidden/>
    <w:unhideWhenUsed/>
    <w:rsid w:val="00DC2ADC"/>
    <w:rPr>
      <w:vertAlign w:val="superscript"/>
    </w:rPr>
  </w:style>
  <w:style w:type="paragraph" w:customStyle="1" w:styleId="Dedica">
    <w:name w:val="Dedica"/>
    <w:basedOn w:val="Normale"/>
    <w:link w:val="DedicaCarattere"/>
    <w:rsid w:val="00D63C7D"/>
    <w:pPr>
      <w:pageBreakBefore/>
      <w:spacing w:before="4080" w:line="240" w:lineRule="auto"/>
      <w:jc w:val="right"/>
    </w:pPr>
  </w:style>
  <w:style w:type="paragraph" w:customStyle="1" w:styleId="Abbreviazioni">
    <w:name w:val="Abbreviazioni"/>
    <w:basedOn w:val="Normale"/>
    <w:link w:val="AbbreviazioniCarattere"/>
    <w:rsid w:val="0051317C"/>
    <w:pPr>
      <w:keepLines/>
      <w:spacing w:after="120"/>
      <w:ind w:left="1134" w:hanging="1134"/>
    </w:pPr>
  </w:style>
  <w:style w:type="character" w:customStyle="1" w:styleId="DedicaCarattere">
    <w:name w:val="Dedica Carattere"/>
    <w:link w:val="Dedica"/>
    <w:rsid w:val="00D63C7D"/>
    <w:rPr>
      <w:rFonts w:ascii="Times New Roman" w:hAnsi="Times New Roman"/>
      <w:color w:val="000000"/>
      <w:sz w:val="22"/>
      <w:szCs w:val="22"/>
      <w:lang w:eastAsia="en-US"/>
    </w:rPr>
  </w:style>
  <w:style w:type="paragraph" w:customStyle="1" w:styleId="PMetodologia">
    <w:name w:val="P_Metodologia"/>
    <w:basedOn w:val="Normale"/>
    <w:link w:val="PMetodologiaCarattere"/>
    <w:rsid w:val="00CA25C0"/>
    <w:pPr>
      <w:pBdr>
        <w:top w:val="single" w:sz="4" w:space="1" w:color="00B0F0"/>
        <w:left w:val="single" w:sz="4" w:space="4" w:color="00B0F0"/>
        <w:bottom w:val="single" w:sz="4" w:space="1" w:color="00B0F0"/>
        <w:right w:val="single" w:sz="4" w:space="4" w:color="00B0F0"/>
      </w:pBdr>
      <w:shd w:val="clear" w:color="auto" w:fill="FFFF00"/>
      <w:spacing w:before="120" w:after="120" w:line="240" w:lineRule="auto"/>
      <w:ind w:left="113" w:right="113" w:firstLine="0"/>
      <w:contextualSpacing/>
    </w:pPr>
    <w:rPr>
      <w:rFonts w:ascii="Arial" w:hAnsi="Arial" w:cs="Arial"/>
      <w:sz w:val="20"/>
    </w:rPr>
  </w:style>
  <w:style w:type="character" w:customStyle="1" w:styleId="AbbreviazioniCarattere">
    <w:name w:val="Abbreviazioni Carattere"/>
    <w:link w:val="Abbreviazioni"/>
    <w:rsid w:val="0051317C"/>
    <w:rPr>
      <w:rFonts w:ascii="Times New Roman" w:hAnsi="Times New Roman"/>
      <w:color w:val="000000"/>
      <w:sz w:val="24"/>
      <w:szCs w:val="22"/>
      <w:lang w:eastAsia="en-US"/>
    </w:rPr>
  </w:style>
  <w:style w:type="paragraph" w:styleId="Bibliografia">
    <w:name w:val="Bibliography"/>
    <w:basedOn w:val="Normale"/>
    <w:next w:val="Normale"/>
    <w:link w:val="BibliografiaCarattere"/>
    <w:uiPriority w:val="37"/>
    <w:unhideWhenUsed/>
    <w:qFormat/>
    <w:rsid w:val="00D67559"/>
    <w:pPr>
      <w:keepLines/>
      <w:spacing w:after="120"/>
      <w:ind w:left="284" w:hanging="284"/>
    </w:pPr>
  </w:style>
  <w:style w:type="paragraph" w:styleId="Intestazione">
    <w:name w:val="header"/>
    <w:basedOn w:val="Normale"/>
    <w:link w:val="IntestazioneCarattere"/>
    <w:uiPriority w:val="99"/>
    <w:unhideWhenUsed/>
    <w:rsid w:val="004C09AC"/>
    <w:pPr>
      <w:tabs>
        <w:tab w:val="center" w:pos="4819"/>
        <w:tab w:val="right" w:pos="9638"/>
      </w:tabs>
    </w:pPr>
  </w:style>
  <w:style w:type="paragraph" w:styleId="Citazione">
    <w:name w:val="Quote"/>
    <w:basedOn w:val="Normale"/>
    <w:next w:val="Normale"/>
    <w:link w:val="CitazioneCarattere"/>
    <w:uiPriority w:val="29"/>
    <w:qFormat/>
    <w:rsid w:val="00EF2E24"/>
    <w:pPr>
      <w:spacing w:before="120" w:after="240" w:line="240" w:lineRule="auto"/>
      <w:ind w:left="284" w:right="284" w:firstLine="0"/>
      <w:contextualSpacing/>
    </w:pPr>
    <w:rPr>
      <w:iCs/>
    </w:rPr>
  </w:style>
  <w:style w:type="character" w:customStyle="1" w:styleId="IntestazioneCarattere">
    <w:name w:val="Intestazione Carattere"/>
    <w:link w:val="Intestazione"/>
    <w:uiPriority w:val="99"/>
    <w:rsid w:val="004C09AC"/>
    <w:rPr>
      <w:rFonts w:ascii="Times New Roman" w:hAnsi="Times New Roman"/>
      <w:color w:val="000000"/>
      <w:sz w:val="24"/>
      <w:szCs w:val="22"/>
      <w:lang w:eastAsia="en-US"/>
    </w:rPr>
  </w:style>
  <w:style w:type="paragraph" w:styleId="Pidipagina">
    <w:name w:val="footer"/>
    <w:basedOn w:val="Normale"/>
    <w:link w:val="PidipaginaCarattere"/>
    <w:uiPriority w:val="99"/>
    <w:unhideWhenUsed/>
    <w:rsid w:val="004C09AC"/>
    <w:pPr>
      <w:tabs>
        <w:tab w:val="center" w:pos="4819"/>
        <w:tab w:val="right" w:pos="9638"/>
      </w:tabs>
    </w:pPr>
  </w:style>
  <w:style w:type="character" w:customStyle="1" w:styleId="PidipaginaCarattere">
    <w:name w:val="Piè di pagina Carattere"/>
    <w:link w:val="Pidipagina"/>
    <w:uiPriority w:val="99"/>
    <w:rsid w:val="004C09AC"/>
    <w:rPr>
      <w:rFonts w:ascii="Times New Roman" w:hAnsi="Times New Roman"/>
      <w:color w:val="000000"/>
      <w:sz w:val="24"/>
      <w:szCs w:val="22"/>
      <w:lang w:eastAsia="en-US"/>
    </w:rPr>
  </w:style>
  <w:style w:type="paragraph" w:styleId="Titolosommario">
    <w:name w:val="TOC Heading"/>
    <w:basedOn w:val="Titolo1"/>
    <w:next w:val="Normale"/>
    <w:uiPriority w:val="39"/>
    <w:unhideWhenUsed/>
    <w:qFormat/>
    <w:rsid w:val="002A4E9C"/>
    <w:pPr>
      <w:pageBreakBefore w:val="0"/>
      <w:numPr>
        <w:numId w:val="0"/>
      </w:numPr>
      <w:spacing w:before="480" w:after="0" w:line="276" w:lineRule="auto"/>
      <w:jc w:val="left"/>
      <w:outlineLvl w:val="9"/>
    </w:pPr>
    <w:rPr>
      <w:rFonts w:ascii="Cambria" w:hAnsi="Cambria"/>
      <w:b/>
      <w:smallCaps w:val="0"/>
      <w:color w:val="365F91"/>
      <w:spacing w:val="0"/>
      <w:sz w:val="28"/>
    </w:rPr>
  </w:style>
  <w:style w:type="paragraph" w:styleId="Sommario2">
    <w:name w:val="toc 2"/>
    <w:basedOn w:val="Normale"/>
    <w:next w:val="Normale"/>
    <w:autoRedefine/>
    <w:uiPriority w:val="39"/>
    <w:unhideWhenUsed/>
    <w:rsid w:val="00A85467"/>
    <w:pPr>
      <w:tabs>
        <w:tab w:val="right" w:leader="dot" w:pos="8210"/>
      </w:tabs>
      <w:spacing w:after="120" w:line="240" w:lineRule="auto"/>
      <w:ind w:left="568" w:hanging="284"/>
      <w:jc w:val="left"/>
    </w:pPr>
    <w:rPr>
      <w:rFonts w:eastAsia="Times New Roman"/>
      <w:color w:val="auto"/>
    </w:rPr>
  </w:style>
  <w:style w:type="paragraph" w:styleId="Sommario1">
    <w:name w:val="toc 1"/>
    <w:basedOn w:val="Normale"/>
    <w:next w:val="Normale"/>
    <w:autoRedefine/>
    <w:uiPriority w:val="39"/>
    <w:unhideWhenUsed/>
    <w:rsid w:val="00A85467"/>
    <w:pPr>
      <w:tabs>
        <w:tab w:val="right" w:leader="dot" w:pos="8210"/>
      </w:tabs>
      <w:spacing w:before="240" w:after="120" w:line="240" w:lineRule="auto"/>
      <w:ind w:left="284" w:hanging="284"/>
      <w:jc w:val="left"/>
    </w:pPr>
    <w:rPr>
      <w:rFonts w:eastAsia="Times New Roman"/>
      <w:smallCaps/>
      <w:noProof/>
      <w:color w:val="auto"/>
      <w:spacing w:val="10"/>
    </w:rPr>
  </w:style>
  <w:style w:type="paragraph" w:styleId="Sommario3">
    <w:name w:val="toc 3"/>
    <w:basedOn w:val="Normale"/>
    <w:next w:val="Normale"/>
    <w:autoRedefine/>
    <w:uiPriority w:val="39"/>
    <w:unhideWhenUsed/>
    <w:rsid w:val="00A85467"/>
    <w:pPr>
      <w:tabs>
        <w:tab w:val="right" w:leader="dot" w:pos="8210"/>
      </w:tabs>
      <w:spacing w:after="120" w:line="240" w:lineRule="auto"/>
      <w:ind w:left="851" w:hanging="284"/>
      <w:jc w:val="left"/>
    </w:pPr>
    <w:rPr>
      <w:rFonts w:eastAsia="Times New Roman"/>
      <w:color w:val="auto"/>
    </w:rPr>
  </w:style>
  <w:style w:type="paragraph" w:styleId="Testofumetto">
    <w:name w:val="Balloon Text"/>
    <w:basedOn w:val="Normale"/>
    <w:link w:val="TestofumettoCarattere"/>
    <w:uiPriority w:val="99"/>
    <w:semiHidden/>
    <w:unhideWhenUsed/>
    <w:rsid w:val="002A4E9C"/>
    <w:pPr>
      <w:spacing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2A4E9C"/>
    <w:rPr>
      <w:rFonts w:ascii="Tahoma" w:hAnsi="Tahoma" w:cs="Tahoma"/>
      <w:color w:val="000000"/>
      <w:sz w:val="16"/>
      <w:szCs w:val="16"/>
      <w:lang w:eastAsia="en-US"/>
    </w:rPr>
  </w:style>
  <w:style w:type="character" w:styleId="Collegamentoipertestuale">
    <w:name w:val="Hyperlink"/>
    <w:uiPriority w:val="99"/>
    <w:unhideWhenUsed/>
    <w:rsid w:val="002A4E9C"/>
    <w:rPr>
      <w:color w:val="0000FF"/>
      <w:u w:val="single"/>
    </w:rPr>
  </w:style>
  <w:style w:type="paragraph" w:styleId="Sommario4">
    <w:name w:val="toc 4"/>
    <w:basedOn w:val="Normale"/>
    <w:next w:val="Normale"/>
    <w:autoRedefine/>
    <w:uiPriority w:val="39"/>
    <w:unhideWhenUsed/>
    <w:rsid w:val="00771937"/>
    <w:pPr>
      <w:tabs>
        <w:tab w:val="right" w:leader="dot" w:pos="8210"/>
      </w:tabs>
      <w:spacing w:line="240" w:lineRule="auto"/>
      <w:ind w:left="1135" w:hanging="284"/>
      <w:jc w:val="left"/>
    </w:pPr>
    <w:rPr>
      <w:noProof/>
    </w:rPr>
  </w:style>
  <w:style w:type="character" w:customStyle="1" w:styleId="CitazioneCarattere">
    <w:name w:val="Citazione Carattere"/>
    <w:link w:val="Citazione"/>
    <w:uiPriority w:val="29"/>
    <w:rsid w:val="00EF2E24"/>
    <w:rPr>
      <w:rFonts w:ascii="Times New Roman" w:hAnsi="Times New Roman"/>
      <w:iCs/>
      <w:color w:val="000000"/>
      <w:sz w:val="22"/>
      <w:szCs w:val="22"/>
      <w:lang w:eastAsia="en-US"/>
    </w:rPr>
  </w:style>
  <w:style w:type="paragraph" w:styleId="Didascalia">
    <w:name w:val="caption"/>
    <w:basedOn w:val="Normale"/>
    <w:next w:val="Normale"/>
    <w:uiPriority w:val="35"/>
    <w:rsid w:val="00AA5A26"/>
    <w:rPr>
      <w:b/>
      <w:bCs/>
      <w:i/>
      <w:szCs w:val="20"/>
    </w:rPr>
  </w:style>
  <w:style w:type="character" w:customStyle="1" w:styleId="PMetodologiaCarattere">
    <w:name w:val="P_Metodologia Carattere"/>
    <w:link w:val="PMetodologia"/>
    <w:rsid w:val="00EC68E1"/>
    <w:rPr>
      <w:rFonts w:ascii="Arial" w:hAnsi="Arial" w:cs="Arial"/>
      <w:color w:val="000000"/>
      <w:szCs w:val="22"/>
      <w:shd w:val="clear" w:color="auto" w:fill="FFFF00"/>
      <w:lang w:eastAsia="en-US"/>
    </w:rPr>
  </w:style>
  <w:style w:type="character" w:styleId="Enfasicorsivo">
    <w:name w:val="Emphasis"/>
    <w:uiPriority w:val="20"/>
    <w:rsid w:val="007605B4"/>
    <w:rPr>
      <w:i/>
      <w:iCs/>
    </w:rPr>
  </w:style>
  <w:style w:type="character" w:styleId="AcronimoHTML">
    <w:name w:val="HTML Acronym"/>
    <w:basedOn w:val="Carpredefinitoparagrafo"/>
    <w:uiPriority w:val="99"/>
    <w:unhideWhenUsed/>
    <w:rsid w:val="00EF2741"/>
  </w:style>
  <w:style w:type="character" w:styleId="CodiceHTML">
    <w:name w:val="HTML Code"/>
    <w:uiPriority w:val="99"/>
    <w:unhideWhenUsed/>
    <w:rsid w:val="00EF2741"/>
    <w:rPr>
      <w:rFonts w:ascii="Courier New" w:hAnsi="Courier New" w:cs="Courier New"/>
      <w:sz w:val="20"/>
      <w:szCs w:val="20"/>
    </w:rPr>
  </w:style>
  <w:style w:type="character" w:styleId="CitazioneHTML">
    <w:name w:val="HTML Cite"/>
    <w:uiPriority w:val="99"/>
    <w:unhideWhenUsed/>
    <w:rsid w:val="00EF2741"/>
    <w:rPr>
      <w:i/>
      <w:iCs/>
    </w:rPr>
  </w:style>
  <w:style w:type="character" w:styleId="DefinizioneHTML">
    <w:name w:val="HTML Definition"/>
    <w:uiPriority w:val="99"/>
    <w:unhideWhenUsed/>
    <w:rsid w:val="00EF2741"/>
    <w:rPr>
      <w:i/>
      <w:iCs/>
    </w:rPr>
  </w:style>
  <w:style w:type="character" w:customStyle="1" w:styleId="Enfasimaiuscoletto">
    <w:name w:val="Enfasi (maiuscoletto)"/>
    <w:uiPriority w:val="1"/>
    <w:rsid w:val="003D04B5"/>
    <w:rPr>
      <w:smallCaps/>
    </w:rPr>
  </w:style>
  <w:style w:type="character" w:styleId="Enfasigrassetto">
    <w:name w:val="Strong"/>
    <w:uiPriority w:val="22"/>
    <w:rsid w:val="0047242F"/>
    <w:rPr>
      <w:b/>
      <w:bCs/>
    </w:rPr>
  </w:style>
  <w:style w:type="table" w:styleId="Grigliatabella">
    <w:name w:val="Table Grid"/>
    <w:basedOn w:val="Tabellanormale"/>
    <w:uiPriority w:val="59"/>
    <w:rsid w:val="003912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icedellefigure">
    <w:name w:val="table of figures"/>
    <w:basedOn w:val="Normale"/>
    <w:next w:val="Normale"/>
    <w:uiPriority w:val="99"/>
    <w:unhideWhenUsed/>
    <w:rsid w:val="006747A8"/>
  </w:style>
  <w:style w:type="paragraph" w:styleId="Paragrafoelenco">
    <w:name w:val="List Paragraph"/>
    <w:basedOn w:val="Normale"/>
    <w:uiPriority w:val="34"/>
    <w:rsid w:val="00B648C9"/>
    <w:pPr>
      <w:ind w:left="720"/>
      <w:contextualSpacing/>
    </w:pPr>
  </w:style>
  <w:style w:type="table" w:customStyle="1" w:styleId="Grigliatabella1">
    <w:name w:val="Griglia tabella1"/>
    <w:basedOn w:val="Tabellanormale"/>
    <w:next w:val="Grigliatabella"/>
    <w:uiPriority w:val="39"/>
    <w:rsid w:val="00D2705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501E0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3">
    <w:name w:val="Griglia tabella3"/>
    <w:basedOn w:val="Tabellanormale"/>
    <w:next w:val="Grigliatabella"/>
    <w:uiPriority w:val="39"/>
    <w:rsid w:val="00D957C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4">
    <w:name w:val="Griglia tabella4"/>
    <w:basedOn w:val="Tabellanormale"/>
    <w:next w:val="Grigliatabella"/>
    <w:uiPriority w:val="39"/>
    <w:rsid w:val="00D0186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5">
    <w:name w:val="Griglia tabella5"/>
    <w:basedOn w:val="Tabellanormale"/>
    <w:next w:val="Grigliatabella"/>
    <w:uiPriority w:val="39"/>
    <w:rsid w:val="00D0186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6">
    <w:name w:val="Griglia tabella6"/>
    <w:basedOn w:val="Tabellanormale"/>
    <w:next w:val="Grigliatabella"/>
    <w:uiPriority w:val="39"/>
    <w:rsid w:val="00D0186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7">
    <w:name w:val="Griglia tabella7"/>
    <w:basedOn w:val="Tabellanormale"/>
    <w:next w:val="Grigliatabella"/>
    <w:uiPriority w:val="39"/>
    <w:rsid w:val="00492AD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8">
    <w:name w:val="Griglia tabella8"/>
    <w:basedOn w:val="Tabellanormale"/>
    <w:next w:val="Grigliatabella"/>
    <w:uiPriority w:val="39"/>
    <w:rsid w:val="00044AF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9">
    <w:name w:val="Griglia tabella9"/>
    <w:basedOn w:val="Tabellanormale"/>
    <w:next w:val="Grigliatabella"/>
    <w:uiPriority w:val="39"/>
    <w:rsid w:val="00044AF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0">
    <w:name w:val="Griglia tabella10"/>
    <w:basedOn w:val="Tabellanormale"/>
    <w:next w:val="Grigliatabella"/>
    <w:uiPriority w:val="39"/>
    <w:rsid w:val="003E595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1">
    <w:name w:val="Griglia tabella11"/>
    <w:basedOn w:val="Tabellanormale"/>
    <w:next w:val="Grigliatabella"/>
    <w:uiPriority w:val="39"/>
    <w:rsid w:val="003E595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2">
    <w:name w:val="Griglia tabella12"/>
    <w:basedOn w:val="Tabellanormale"/>
    <w:next w:val="Grigliatabella"/>
    <w:uiPriority w:val="39"/>
    <w:rsid w:val="00ED686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3">
    <w:name w:val="Griglia tabella13"/>
    <w:basedOn w:val="Tabellanormale"/>
    <w:next w:val="Grigliatabella"/>
    <w:uiPriority w:val="39"/>
    <w:rsid w:val="002844A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4">
    <w:name w:val="Griglia tabella14"/>
    <w:basedOn w:val="Tabellanormale"/>
    <w:next w:val="Grigliatabella"/>
    <w:uiPriority w:val="39"/>
    <w:rsid w:val="00EF549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5">
    <w:name w:val="Griglia tabella15"/>
    <w:basedOn w:val="Tabellanormale"/>
    <w:next w:val="Grigliatabella"/>
    <w:uiPriority w:val="39"/>
    <w:rsid w:val="005C427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6">
    <w:name w:val="Griglia tabella16"/>
    <w:basedOn w:val="Tabellanormale"/>
    <w:next w:val="Grigliatabella"/>
    <w:uiPriority w:val="39"/>
    <w:rsid w:val="00F05AA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7">
    <w:name w:val="Griglia tabella17"/>
    <w:basedOn w:val="Tabellanormale"/>
    <w:next w:val="Grigliatabella"/>
    <w:uiPriority w:val="39"/>
    <w:rsid w:val="00B4429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8">
    <w:name w:val="Griglia tabella18"/>
    <w:basedOn w:val="Tabellanormale"/>
    <w:next w:val="Grigliatabella"/>
    <w:uiPriority w:val="39"/>
    <w:rsid w:val="003B59F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9">
    <w:name w:val="Griglia tabella19"/>
    <w:basedOn w:val="Tabellanormale"/>
    <w:next w:val="Grigliatabella"/>
    <w:uiPriority w:val="39"/>
    <w:rsid w:val="000E077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0">
    <w:name w:val="Griglia tabella20"/>
    <w:basedOn w:val="Tabellanormale"/>
    <w:next w:val="Grigliatabella"/>
    <w:uiPriority w:val="39"/>
    <w:rsid w:val="00324C2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45139A"/>
    <w:rPr>
      <w:color w:val="605E5C"/>
      <w:shd w:val="clear" w:color="auto" w:fill="E1DFDD"/>
    </w:rPr>
  </w:style>
  <w:style w:type="paragraph" w:styleId="NormaleWeb">
    <w:name w:val="Normal (Web)"/>
    <w:basedOn w:val="Normale"/>
    <w:uiPriority w:val="99"/>
    <w:semiHidden/>
    <w:unhideWhenUsed/>
    <w:rsid w:val="005C7609"/>
    <w:pPr>
      <w:suppressAutoHyphens w:val="0"/>
      <w:spacing w:before="100" w:beforeAutospacing="1" w:after="100" w:afterAutospacing="1" w:line="240" w:lineRule="auto"/>
      <w:ind w:firstLine="0"/>
      <w:jc w:val="left"/>
    </w:pPr>
    <w:rPr>
      <w:rFonts w:eastAsia="Times New Roman"/>
      <w:color w:val="auto"/>
      <w:sz w:val="24"/>
      <w:szCs w:val="24"/>
      <w:lang w:eastAsia="it-IT"/>
    </w:rPr>
  </w:style>
  <w:style w:type="table" w:customStyle="1" w:styleId="Grigliatabella21">
    <w:name w:val="Griglia tabella21"/>
    <w:basedOn w:val="Tabellanormale"/>
    <w:next w:val="Grigliatabella"/>
    <w:uiPriority w:val="59"/>
    <w:unhideWhenUsed/>
    <w:rsid w:val="008F14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2">
    <w:name w:val="Griglia tabella22"/>
    <w:basedOn w:val="Tabellanormale"/>
    <w:next w:val="Grigliatabella"/>
    <w:uiPriority w:val="59"/>
    <w:unhideWhenUsed/>
    <w:rsid w:val="003718B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3">
    <w:name w:val="Griglia tabella23"/>
    <w:basedOn w:val="Tabellanormale"/>
    <w:next w:val="Grigliatabella"/>
    <w:uiPriority w:val="59"/>
    <w:unhideWhenUsed/>
    <w:rsid w:val="008B6BE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4">
    <w:name w:val="Griglia tabella24"/>
    <w:basedOn w:val="Tabellanormale"/>
    <w:next w:val="Grigliatabella"/>
    <w:uiPriority w:val="59"/>
    <w:unhideWhenUsed/>
    <w:rsid w:val="008351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5">
    <w:name w:val="Griglia tabella25"/>
    <w:basedOn w:val="Tabellanormale"/>
    <w:next w:val="Grigliatabella"/>
    <w:uiPriority w:val="59"/>
    <w:unhideWhenUsed/>
    <w:rsid w:val="006740C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A94B47"/>
    <w:rPr>
      <w:sz w:val="16"/>
      <w:szCs w:val="16"/>
    </w:rPr>
  </w:style>
  <w:style w:type="paragraph" w:styleId="Testocommento">
    <w:name w:val="annotation text"/>
    <w:basedOn w:val="Normale"/>
    <w:link w:val="TestocommentoCarattere"/>
    <w:uiPriority w:val="99"/>
    <w:unhideWhenUsed/>
    <w:rsid w:val="00A94B47"/>
    <w:pPr>
      <w:spacing w:line="240" w:lineRule="auto"/>
    </w:pPr>
    <w:rPr>
      <w:sz w:val="20"/>
      <w:szCs w:val="20"/>
    </w:rPr>
  </w:style>
  <w:style w:type="character" w:customStyle="1" w:styleId="TestocommentoCarattere">
    <w:name w:val="Testo commento Carattere"/>
    <w:basedOn w:val="Carpredefinitoparagrafo"/>
    <w:link w:val="Testocommento"/>
    <w:uiPriority w:val="99"/>
    <w:rsid w:val="00A94B47"/>
    <w:rPr>
      <w:rFonts w:ascii="Times New Roman" w:hAnsi="Times New Roman"/>
      <w:color w:val="000000"/>
      <w:lang w:eastAsia="en-US"/>
    </w:rPr>
  </w:style>
  <w:style w:type="paragraph" w:styleId="Soggettocommento">
    <w:name w:val="annotation subject"/>
    <w:basedOn w:val="Testocommento"/>
    <w:next w:val="Testocommento"/>
    <w:link w:val="SoggettocommentoCarattere"/>
    <w:uiPriority w:val="99"/>
    <w:semiHidden/>
    <w:unhideWhenUsed/>
    <w:rsid w:val="00A94B47"/>
    <w:rPr>
      <w:b/>
      <w:bCs/>
    </w:rPr>
  </w:style>
  <w:style w:type="character" w:customStyle="1" w:styleId="SoggettocommentoCarattere">
    <w:name w:val="Soggetto commento Carattere"/>
    <w:basedOn w:val="TestocommentoCarattere"/>
    <w:link w:val="Soggettocommento"/>
    <w:uiPriority w:val="99"/>
    <w:semiHidden/>
    <w:rsid w:val="00A94B47"/>
    <w:rPr>
      <w:rFonts w:ascii="Times New Roman" w:hAnsi="Times New Roman"/>
      <w:b/>
      <w:bCs/>
      <w:color w:val="000000"/>
      <w:lang w:eastAsia="en-US"/>
    </w:rPr>
  </w:style>
  <w:style w:type="paragraph" w:styleId="Revisione">
    <w:name w:val="Revision"/>
    <w:hidden/>
    <w:uiPriority w:val="99"/>
    <w:semiHidden/>
    <w:rsid w:val="003C6BDD"/>
    <w:rPr>
      <w:rFonts w:ascii="Times New Roman" w:hAnsi="Times New Roman"/>
      <w:color w:val="00000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3583">
      <w:bodyDiv w:val="1"/>
      <w:marLeft w:val="0"/>
      <w:marRight w:val="0"/>
      <w:marTop w:val="0"/>
      <w:marBottom w:val="0"/>
      <w:divBdr>
        <w:top w:val="none" w:sz="0" w:space="0" w:color="auto"/>
        <w:left w:val="none" w:sz="0" w:space="0" w:color="auto"/>
        <w:bottom w:val="none" w:sz="0" w:space="0" w:color="auto"/>
        <w:right w:val="none" w:sz="0" w:space="0" w:color="auto"/>
      </w:divBdr>
    </w:div>
    <w:div w:id="98260238">
      <w:bodyDiv w:val="1"/>
      <w:marLeft w:val="0"/>
      <w:marRight w:val="0"/>
      <w:marTop w:val="0"/>
      <w:marBottom w:val="0"/>
      <w:divBdr>
        <w:top w:val="none" w:sz="0" w:space="0" w:color="auto"/>
        <w:left w:val="none" w:sz="0" w:space="0" w:color="auto"/>
        <w:bottom w:val="none" w:sz="0" w:space="0" w:color="auto"/>
        <w:right w:val="none" w:sz="0" w:space="0" w:color="auto"/>
      </w:divBdr>
    </w:div>
    <w:div w:id="119885536">
      <w:bodyDiv w:val="1"/>
      <w:marLeft w:val="0"/>
      <w:marRight w:val="0"/>
      <w:marTop w:val="0"/>
      <w:marBottom w:val="0"/>
      <w:divBdr>
        <w:top w:val="none" w:sz="0" w:space="0" w:color="auto"/>
        <w:left w:val="none" w:sz="0" w:space="0" w:color="auto"/>
        <w:bottom w:val="none" w:sz="0" w:space="0" w:color="auto"/>
        <w:right w:val="none" w:sz="0" w:space="0" w:color="auto"/>
      </w:divBdr>
    </w:div>
    <w:div w:id="136997316">
      <w:bodyDiv w:val="1"/>
      <w:marLeft w:val="0"/>
      <w:marRight w:val="0"/>
      <w:marTop w:val="0"/>
      <w:marBottom w:val="0"/>
      <w:divBdr>
        <w:top w:val="none" w:sz="0" w:space="0" w:color="auto"/>
        <w:left w:val="none" w:sz="0" w:space="0" w:color="auto"/>
        <w:bottom w:val="none" w:sz="0" w:space="0" w:color="auto"/>
        <w:right w:val="none" w:sz="0" w:space="0" w:color="auto"/>
      </w:divBdr>
    </w:div>
    <w:div w:id="141315434">
      <w:bodyDiv w:val="1"/>
      <w:marLeft w:val="0"/>
      <w:marRight w:val="0"/>
      <w:marTop w:val="0"/>
      <w:marBottom w:val="0"/>
      <w:divBdr>
        <w:top w:val="none" w:sz="0" w:space="0" w:color="auto"/>
        <w:left w:val="none" w:sz="0" w:space="0" w:color="auto"/>
        <w:bottom w:val="none" w:sz="0" w:space="0" w:color="auto"/>
        <w:right w:val="none" w:sz="0" w:space="0" w:color="auto"/>
      </w:divBdr>
    </w:div>
    <w:div w:id="208343990">
      <w:bodyDiv w:val="1"/>
      <w:marLeft w:val="0"/>
      <w:marRight w:val="0"/>
      <w:marTop w:val="0"/>
      <w:marBottom w:val="0"/>
      <w:divBdr>
        <w:top w:val="none" w:sz="0" w:space="0" w:color="auto"/>
        <w:left w:val="none" w:sz="0" w:space="0" w:color="auto"/>
        <w:bottom w:val="none" w:sz="0" w:space="0" w:color="auto"/>
        <w:right w:val="none" w:sz="0" w:space="0" w:color="auto"/>
      </w:divBdr>
    </w:div>
    <w:div w:id="220362947">
      <w:bodyDiv w:val="1"/>
      <w:marLeft w:val="0"/>
      <w:marRight w:val="0"/>
      <w:marTop w:val="0"/>
      <w:marBottom w:val="0"/>
      <w:divBdr>
        <w:top w:val="none" w:sz="0" w:space="0" w:color="auto"/>
        <w:left w:val="none" w:sz="0" w:space="0" w:color="auto"/>
        <w:bottom w:val="none" w:sz="0" w:space="0" w:color="auto"/>
        <w:right w:val="none" w:sz="0" w:space="0" w:color="auto"/>
      </w:divBdr>
    </w:div>
    <w:div w:id="286471277">
      <w:bodyDiv w:val="1"/>
      <w:marLeft w:val="0"/>
      <w:marRight w:val="0"/>
      <w:marTop w:val="0"/>
      <w:marBottom w:val="0"/>
      <w:divBdr>
        <w:top w:val="none" w:sz="0" w:space="0" w:color="auto"/>
        <w:left w:val="none" w:sz="0" w:space="0" w:color="auto"/>
        <w:bottom w:val="none" w:sz="0" w:space="0" w:color="auto"/>
        <w:right w:val="none" w:sz="0" w:space="0" w:color="auto"/>
      </w:divBdr>
    </w:div>
    <w:div w:id="291794005">
      <w:bodyDiv w:val="1"/>
      <w:marLeft w:val="0"/>
      <w:marRight w:val="0"/>
      <w:marTop w:val="0"/>
      <w:marBottom w:val="0"/>
      <w:divBdr>
        <w:top w:val="none" w:sz="0" w:space="0" w:color="auto"/>
        <w:left w:val="none" w:sz="0" w:space="0" w:color="auto"/>
        <w:bottom w:val="none" w:sz="0" w:space="0" w:color="auto"/>
        <w:right w:val="none" w:sz="0" w:space="0" w:color="auto"/>
      </w:divBdr>
    </w:div>
    <w:div w:id="303001012">
      <w:bodyDiv w:val="1"/>
      <w:marLeft w:val="0"/>
      <w:marRight w:val="0"/>
      <w:marTop w:val="0"/>
      <w:marBottom w:val="0"/>
      <w:divBdr>
        <w:top w:val="none" w:sz="0" w:space="0" w:color="auto"/>
        <w:left w:val="none" w:sz="0" w:space="0" w:color="auto"/>
        <w:bottom w:val="none" w:sz="0" w:space="0" w:color="auto"/>
        <w:right w:val="none" w:sz="0" w:space="0" w:color="auto"/>
      </w:divBdr>
    </w:div>
    <w:div w:id="318076299">
      <w:bodyDiv w:val="1"/>
      <w:marLeft w:val="0"/>
      <w:marRight w:val="0"/>
      <w:marTop w:val="0"/>
      <w:marBottom w:val="0"/>
      <w:divBdr>
        <w:top w:val="none" w:sz="0" w:space="0" w:color="auto"/>
        <w:left w:val="none" w:sz="0" w:space="0" w:color="auto"/>
        <w:bottom w:val="none" w:sz="0" w:space="0" w:color="auto"/>
        <w:right w:val="none" w:sz="0" w:space="0" w:color="auto"/>
      </w:divBdr>
    </w:div>
    <w:div w:id="340278604">
      <w:bodyDiv w:val="1"/>
      <w:marLeft w:val="0"/>
      <w:marRight w:val="0"/>
      <w:marTop w:val="0"/>
      <w:marBottom w:val="0"/>
      <w:divBdr>
        <w:top w:val="none" w:sz="0" w:space="0" w:color="auto"/>
        <w:left w:val="none" w:sz="0" w:space="0" w:color="auto"/>
        <w:bottom w:val="none" w:sz="0" w:space="0" w:color="auto"/>
        <w:right w:val="none" w:sz="0" w:space="0" w:color="auto"/>
      </w:divBdr>
    </w:div>
    <w:div w:id="344719963">
      <w:bodyDiv w:val="1"/>
      <w:marLeft w:val="0"/>
      <w:marRight w:val="0"/>
      <w:marTop w:val="0"/>
      <w:marBottom w:val="0"/>
      <w:divBdr>
        <w:top w:val="none" w:sz="0" w:space="0" w:color="auto"/>
        <w:left w:val="none" w:sz="0" w:space="0" w:color="auto"/>
        <w:bottom w:val="none" w:sz="0" w:space="0" w:color="auto"/>
        <w:right w:val="none" w:sz="0" w:space="0" w:color="auto"/>
      </w:divBdr>
    </w:div>
    <w:div w:id="347945978">
      <w:bodyDiv w:val="1"/>
      <w:marLeft w:val="0"/>
      <w:marRight w:val="0"/>
      <w:marTop w:val="0"/>
      <w:marBottom w:val="0"/>
      <w:divBdr>
        <w:top w:val="none" w:sz="0" w:space="0" w:color="auto"/>
        <w:left w:val="none" w:sz="0" w:space="0" w:color="auto"/>
        <w:bottom w:val="none" w:sz="0" w:space="0" w:color="auto"/>
        <w:right w:val="none" w:sz="0" w:space="0" w:color="auto"/>
      </w:divBdr>
    </w:div>
    <w:div w:id="376861005">
      <w:bodyDiv w:val="1"/>
      <w:marLeft w:val="0"/>
      <w:marRight w:val="0"/>
      <w:marTop w:val="0"/>
      <w:marBottom w:val="0"/>
      <w:divBdr>
        <w:top w:val="none" w:sz="0" w:space="0" w:color="auto"/>
        <w:left w:val="none" w:sz="0" w:space="0" w:color="auto"/>
        <w:bottom w:val="none" w:sz="0" w:space="0" w:color="auto"/>
        <w:right w:val="none" w:sz="0" w:space="0" w:color="auto"/>
      </w:divBdr>
    </w:div>
    <w:div w:id="386417187">
      <w:bodyDiv w:val="1"/>
      <w:marLeft w:val="0"/>
      <w:marRight w:val="0"/>
      <w:marTop w:val="0"/>
      <w:marBottom w:val="0"/>
      <w:divBdr>
        <w:top w:val="none" w:sz="0" w:space="0" w:color="auto"/>
        <w:left w:val="none" w:sz="0" w:space="0" w:color="auto"/>
        <w:bottom w:val="none" w:sz="0" w:space="0" w:color="auto"/>
        <w:right w:val="none" w:sz="0" w:space="0" w:color="auto"/>
      </w:divBdr>
    </w:div>
    <w:div w:id="407657673">
      <w:bodyDiv w:val="1"/>
      <w:marLeft w:val="0"/>
      <w:marRight w:val="0"/>
      <w:marTop w:val="0"/>
      <w:marBottom w:val="0"/>
      <w:divBdr>
        <w:top w:val="none" w:sz="0" w:space="0" w:color="auto"/>
        <w:left w:val="none" w:sz="0" w:space="0" w:color="auto"/>
        <w:bottom w:val="none" w:sz="0" w:space="0" w:color="auto"/>
        <w:right w:val="none" w:sz="0" w:space="0" w:color="auto"/>
      </w:divBdr>
    </w:div>
    <w:div w:id="422143545">
      <w:bodyDiv w:val="1"/>
      <w:marLeft w:val="0"/>
      <w:marRight w:val="0"/>
      <w:marTop w:val="0"/>
      <w:marBottom w:val="0"/>
      <w:divBdr>
        <w:top w:val="none" w:sz="0" w:space="0" w:color="auto"/>
        <w:left w:val="none" w:sz="0" w:space="0" w:color="auto"/>
        <w:bottom w:val="none" w:sz="0" w:space="0" w:color="auto"/>
        <w:right w:val="none" w:sz="0" w:space="0" w:color="auto"/>
      </w:divBdr>
    </w:div>
    <w:div w:id="448741523">
      <w:bodyDiv w:val="1"/>
      <w:marLeft w:val="0"/>
      <w:marRight w:val="0"/>
      <w:marTop w:val="0"/>
      <w:marBottom w:val="0"/>
      <w:divBdr>
        <w:top w:val="none" w:sz="0" w:space="0" w:color="auto"/>
        <w:left w:val="none" w:sz="0" w:space="0" w:color="auto"/>
        <w:bottom w:val="none" w:sz="0" w:space="0" w:color="auto"/>
        <w:right w:val="none" w:sz="0" w:space="0" w:color="auto"/>
      </w:divBdr>
    </w:div>
    <w:div w:id="454328062">
      <w:bodyDiv w:val="1"/>
      <w:marLeft w:val="0"/>
      <w:marRight w:val="0"/>
      <w:marTop w:val="0"/>
      <w:marBottom w:val="0"/>
      <w:divBdr>
        <w:top w:val="none" w:sz="0" w:space="0" w:color="auto"/>
        <w:left w:val="none" w:sz="0" w:space="0" w:color="auto"/>
        <w:bottom w:val="none" w:sz="0" w:space="0" w:color="auto"/>
        <w:right w:val="none" w:sz="0" w:space="0" w:color="auto"/>
      </w:divBdr>
    </w:div>
    <w:div w:id="461533063">
      <w:bodyDiv w:val="1"/>
      <w:marLeft w:val="0"/>
      <w:marRight w:val="0"/>
      <w:marTop w:val="0"/>
      <w:marBottom w:val="0"/>
      <w:divBdr>
        <w:top w:val="none" w:sz="0" w:space="0" w:color="auto"/>
        <w:left w:val="none" w:sz="0" w:space="0" w:color="auto"/>
        <w:bottom w:val="none" w:sz="0" w:space="0" w:color="auto"/>
        <w:right w:val="none" w:sz="0" w:space="0" w:color="auto"/>
      </w:divBdr>
    </w:div>
    <w:div w:id="484394323">
      <w:bodyDiv w:val="1"/>
      <w:marLeft w:val="0"/>
      <w:marRight w:val="0"/>
      <w:marTop w:val="0"/>
      <w:marBottom w:val="0"/>
      <w:divBdr>
        <w:top w:val="none" w:sz="0" w:space="0" w:color="auto"/>
        <w:left w:val="none" w:sz="0" w:space="0" w:color="auto"/>
        <w:bottom w:val="none" w:sz="0" w:space="0" w:color="auto"/>
        <w:right w:val="none" w:sz="0" w:space="0" w:color="auto"/>
      </w:divBdr>
    </w:div>
    <w:div w:id="531919875">
      <w:bodyDiv w:val="1"/>
      <w:marLeft w:val="0"/>
      <w:marRight w:val="0"/>
      <w:marTop w:val="0"/>
      <w:marBottom w:val="0"/>
      <w:divBdr>
        <w:top w:val="none" w:sz="0" w:space="0" w:color="auto"/>
        <w:left w:val="none" w:sz="0" w:space="0" w:color="auto"/>
        <w:bottom w:val="none" w:sz="0" w:space="0" w:color="auto"/>
        <w:right w:val="none" w:sz="0" w:space="0" w:color="auto"/>
      </w:divBdr>
    </w:div>
    <w:div w:id="594166413">
      <w:bodyDiv w:val="1"/>
      <w:marLeft w:val="0"/>
      <w:marRight w:val="0"/>
      <w:marTop w:val="0"/>
      <w:marBottom w:val="0"/>
      <w:divBdr>
        <w:top w:val="none" w:sz="0" w:space="0" w:color="auto"/>
        <w:left w:val="none" w:sz="0" w:space="0" w:color="auto"/>
        <w:bottom w:val="none" w:sz="0" w:space="0" w:color="auto"/>
        <w:right w:val="none" w:sz="0" w:space="0" w:color="auto"/>
      </w:divBdr>
    </w:div>
    <w:div w:id="597635823">
      <w:bodyDiv w:val="1"/>
      <w:marLeft w:val="0"/>
      <w:marRight w:val="0"/>
      <w:marTop w:val="0"/>
      <w:marBottom w:val="0"/>
      <w:divBdr>
        <w:top w:val="none" w:sz="0" w:space="0" w:color="auto"/>
        <w:left w:val="none" w:sz="0" w:space="0" w:color="auto"/>
        <w:bottom w:val="none" w:sz="0" w:space="0" w:color="auto"/>
        <w:right w:val="none" w:sz="0" w:space="0" w:color="auto"/>
      </w:divBdr>
    </w:div>
    <w:div w:id="598224055">
      <w:bodyDiv w:val="1"/>
      <w:marLeft w:val="0"/>
      <w:marRight w:val="0"/>
      <w:marTop w:val="0"/>
      <w:marBottom w:val="0"/>
      <w:divBdr>
        <w:top w:val="none" w:sz="0" w:space="0" w:color="auto"/>
        <w:left w:val="none" w:sz="0" w:space="0" w:color="auto"/>
        <w:bottom w:val="none" w:sz="0" w:space="0" w:color="auto"/>
        <w:right w:val="none" w:sz="0" w:space="0" w:color="auto"/>
      </w:divBdr>
    </w:div>
    <w:div w:id="611283897">
      <w:bodyDiv w:val="1"/>
      <w:marLeft w:val="0"/>
      <w:marRight w:val="0"/>
      <w:marTop w:val="0"/>
      <w:marBottom w:val="0"/>
      <w:divBdr>
        <w:top w:val="none" w:sz="0" w:space="0" w:color="auto"/>
        <w:left w:val="none" w:sz="0" w:space="0" w:color="auto"/>
        <w:bottom w:val="none" w:sz="0" w:space="0" w:color="auto"/>
        <w:right w:val="none" w:sz="0" w:space="0" w:color="auto"/>
      </w:divBdr>
    </w:div>
    <w:div w:id="614140068">
      <w:bodyDiv w:val="1"/>
      <w:marLeft w:val="0"/>
      <w:marRight w:val="0"/>
      <w:marTop w:val="0"/>
      <w:marBottom w:val="0"/>
      <w:divBdr>
        <w:top w:val="none" w:sz="0" w:space="0" w:color="auto"/>
        <w:left w:val="none" w:sz="0" w:space="0" w:color="auto"/>
        <w:bottom w:val="none" w:sz="0" w:space="0" w:color="auto"/>
        <w:right w:val="none" w:sz="0" w:space="0" w:color="auto"/>
      </w:divBdr>
    </w:div>
    <w:div w:id="690691873">
      <w:bodyDiv w:val="1"/>
      <w:marLeft w:val="0"/>
      <w:marRight w:val="0"/>
      <w:marTop w:val="0"/>
      <w:marBottom w:val="0"/>
      <w:divBdr>
        <w:top w:val="none" w:sz="0" w:space="0" w:color="auto"/>
        <w:left w:val="none" w:sz="0" w:space="0" w:color="auto"/>
        <w:bottom w:val="none" w:sz="0" w:space="0" w:color="auto"/>
        <w:right w:val="none" w:sz="0" w:space="0" w:color="auto"/>
      </w:divBdr>
    </w:div>
    <w:div w:id="710501553">
      <w:bodyDiv w:val="1"/>
      <w:marLeft w:val="0"/>
      <w:marRight w:val="0"/>
      <w:marTop w:val="0"/>
      <w:marBottom w:val="0"/>
      <w:divBdr>
        <w:top w:val="none" w:sz="0" w:space="0" w:color="auto"/>
        <w:left w:val="none" w:sz="0" w:space="0" w:color="auto"/>
        <w:bottom w:val="none" w:sz="0" w:space="0" w:color="auto"/>
        <w:right w:val="none" w:sz="0" w:space="0" w:color="auto"/>
      </w:divBdr>
    </w:div>
    <w:div w:id="714231509">
      <w:bodyDiv w:val="1"/>
      <w:marLeft w:val="0"/>
      <w:marRight w:val="0"/>
      <w:marTop w:val="0"/>
      <w:marBottom w:val="0"/>
      <w:divBdr>
        <w:top w:val="none" w:sz="0" w:space="0" w:color="auto"/>
        <w:left w:val="none" w:sz="0" w:space="0" w:color="auto"/>
        <w:bottom w:val="none" w:sz="0" w:space="0" w:color="auto"/>
        <w:right w:val="none" w:sz="0" w:space="0" w:color="auto"/>
      </w:divBdr>
    </w:div>
    <w:div w:id="781189736">
      <w:bodyDiv w:val="1"/>
      <w:marLeft w:val="0"/>
      <w:marRight w:val="0"/>
      <w:marTop w:val="0"/>
      <w:marBottom w:val="0"/>
      <w:divBdr>
        <w:top w:val="none" w:sz="0" w:space="0" w:color="auto"/>
        <w:left w:val="none" w:sz="0" w:space="0" w:color="auto"/>
        <w:bottom w:val="none" w:sz="0" w:space="0" w:color="auto"/>
        <w:right w:val="none" w:sz="0" w:space="0" w:color="auto"/>
      </w:divBdr>
    </w:div>
    <w:div w:id="781610233">
      <w:bodyDiv w:val="1"/>
      <w:marLeft w:val="0"/>
      <w:marRight w:val="0"/>
      <w:marTop w:val="0"/>
      <w:marBottom w:val="0"/>
      <w:divBdr>
        <w:top w:val="none" w:sz="0" w:space="0" w:color="auto"/>
        <w:left w:val="none" w:sz="0" w:space="0" w:color="auto"/>
        <w:bottom w:val="none" w:sz="0" w:space="0" w:color="auto"/>
        <w:right w:val="none" w:sz="0" w:space="0" w:color="auto"/>
      </w:divBdr>
    </w:div>
    <w:div w:id="872964811">
      <w:bodyDiv w:val="1"/>
      <w:marLeft w:val="0"/>
      <w:marRight w:val="0"/>
      <w:marTop w:val="0"/>
      <w:marBottom w:val="0"/>
      <w:divBdr>
        <w:top w:val="none" w:sz="0" w:space="0" w:color="auto"/>
        <w:left w:val="none" w:sz="0" w:space="0" w:color="auto"/>
        <w:bottom w:val="none" w:sz="0" w:space="0" w:color="auto"/>
        <w:right w:val="none" w:sz="0" w:space="0" w:color="auto"/>
      </w:divBdr>
    </w:div>
    <w:div w:id="889153054">
      <w:bodyDiv w:val="1"/>
      <w:marLeft w:val="0"/>
      <w:marRight w:val="0"/>
      <w:marTop w:val="0"/>
      <w:marBottom w:val="0"/>
      <w:divBdr>
        <w:top w:val="none" w:sz="0" w:space="0" w:color="auto"/>
        <w:left w:val="none" w:sz="0" w:space="0" w:color="auto"/>
        <w:bottom w:val="none" w:sz="0" w:space="0" w:color="auto"/>
        <w:right w:val="none" w:sz="0" w:space="0" w:color="auto"/>
      </w:divBdr>
    </w:div>
    <w:div w:id="927075274">
      <w:bodyDiv w:val="1"/>
      <w:marLeft w:val="0"/>
      <w:marRight w:val="0"/>
      <w:marTop w:val="0"/>
      <w:marBottom w:val="0"/>
      <w:divBdr>
        <w:top w:val="none" w:sz="0" w:space="0" w:color="auto"/>
        <w:left w:val="none" w:sz="0" w:space="0" w:color="auto"/>
        <w:bottom w:val="none" w:sz="0" w:space="0" w:color="auto"/>
        <w:right w:val="none" w:sz="0" w:space="0" w:color="auto"/>
      </w:divBdr>
    </w:div>
    <w:div w:id="933903551">
      <w:bodyDiv w:val="1"/>
      <w:marLeft w:val="0"/>
      <w:marRight w:val="0"/>
      <w:marTop w:val="0"/>
      <w:marBottom w:val="0"/>
      <w:divBdr>
        <w:top w:val="none" w:sz="0" w:space="0" w:color="auto"/>
        <w:left w:val="none" w:sz="0" w:space="0" w:color="auto"/>
        <w:bottom w:val="none" w:sz="0" w:space="0" w:color="auto"/>
        <w:right w:val="none" w:sz="0" w:space="0" w:color="auto"/>
      </w:divBdr>
    </w:div>
    <w:div w:id="982274893">
      <w:bodyDiv w:val="1"/>
      <w:marLeft w:val="0"/>
      <w:marRight w:val="0"/>
      <w:marTop w:val="0"/>
      <w:marBottom w:val="0"/>
      <w:divBdr>
        <w:top w:val="none" w:sz="0" w:space="0" w:color="auto"/>
        <w:left w:val="none" w:sz="0" w:space="0" w:color="auto"/>
        <w:bottom w:val="none" w:sz="0" w:space="0" w:color="auto"/>
        <w:right w:val="none" w:sz="0" w:space="0" w:color="auto"/>
      </w:divBdr>
    </w:div>
    <w:div w:id="994795498">
      <w:bodyDiv w:val="1"/>
      <w:marLeft w:val="0"/>
      <w:marRight w:val="0"/>
      <w:marTop w:val="0"/>
      <w:marBottom w:val="0"/>
      <w:divBdr>
        <w:top w:val="none" w:sz="0" w:space="0" w:color="auto"/>
        <w:left w:val="none" w:sz="0" w:space="0" w:color="auto"/>
        <w:bottom w:val="none" w:sz="0" w:space="0" w:color="auto"/>
        <w:right w:val="none" w:sz="0" w:space="0" w:color="auto"/>
      </w:divBdr>
    </w:div>
    <w:div w:id="1029722732">
      <w:bodyDiv w:val="1"/>
      <w:marLeft w:val="0"/>
      <w:marRight w:val="0"/>
      <w:marTop w:val="0"/>
      <w:marBottom w:val="0"/>
      <w:divBdr>
        <w:top w:val="none" w:sz="0" w:space="0" w:color="auto"/>
        <w:left w:val="none" w:sz="0" w:space="0" w:color="auto"/>
        <w:bottom w:val="none" w:sz="0" w:space="0" w:color="auto"/>
        <w:right w:val="none" w:sz="0" w:space="0" w:color="auto"/>
      </w:divBdr>
    </w:div>
    <w:div w:id="1046371475">
      <w:bodyDiv w:val="1"/>
      <w:marLeft w:val="0"/>
      <w:marRight w:val="0"/>
      <w:marTop w:val="0"/>
      <w:marBottom w:val="0"/>
      <w:divBdr>
        <w:top w:val="none" w:sz="0" w:space="0" w:color="auto"/>
        <w:left w:val="none" w:sz="0" w:space="0" w:color="auto"/>
        <w:bottom w:val="none" w:sz="0" w:space="0" w:color="auto"/>
        <w:right w:val="none" w:sz="0" w:space="0" w:color="auto"/>
      </w:divBdr>
    </w:div>
    <w:div w:id="1063873056">
      <w:bodyDiv w:val="1"/>
      <w:marLeft w:val="0"/>
      <w:marRight w:val="0"/>
      <w:marTop w:val="0"/>
      <w:marBottom w:val="0"/>
      <w:divBdr>
        <w:top w:val="none" w:sz="0" w:space="0" w:color="auto"/>
        <w:left w:val="none" w:sz="0" w:space="0" w:color="auto"/>
        <w:bottom w:val="none" w:sz="0" w:space="0" w:color="auto"/>
        <w:right w:val="none" w:sz="0" w:space="0" w:color="auto"/>
      </w:divBdr>
    </w:div>
    <w:div w:id="1096052108">
      <w:bodyDiv w:val="1"/>
      <w:marLeft w:val="0"/>
      <w:marRight w:val="0"/>
      <w:marTop w:val="0"/>
      <w:marBottom w:val="0"/>
      <w:divBdr>
        <w:top w:val="none" w:sz="0" w:space="0" w:color="auto"/>
        <w:left w:val="none" w:sz="0" w:space="0" w:color="auto"/>
        <w:bottom w:val="none" w:sz="0" w:space="0" w:color="auto"/>
        <w:right w:val="none" w:sz="0" w:space="0" w:color="auto"/>
      </w:divBdr>
    </w:div>
    <w:div w:id="1116943426">
      <w:bodyDiv w:val="1"/>
      <w:marLeft w:val="0"/>
      <w:marRight w:val="0"/>
      <w:marTop w:val="0"/>
      <w:marBottom w:val="0"/>
      <w:divBdr>
        <w:top w:val="none" w:sz="0" w:space="0" w:color="auto"/>
        <w:left w:val="none" w:sz="0" w:space="0" w:color="auto"/>
        <w:bottom w:val="none" w:sz="0" w:space="0" w:color="auto"/>
        <w:right w:val="none" w:sz="0" w:space="0" w:color="auto"/>
      </w:divBdr>
    </w:div>
    <w:div w:id="1257137224">
      <w:bodyDiv w:val="1"/>
      <w:marLeft w:val="0"/>
      <w:marRight w:val="0"/>
      <w:marTop w:val="0"/>
      <w:marBottom w:val="0"/>
      <w:divBdr>
        <w:top w:val="none" w:sz="0" w:space="0" w:color="auto"/>
        <w:left w:val="none" w:sz="0" w:space="0" w:color="auto"/>
        <w:bottom w:val="none" w:sz="0" w:space="0" w:color="auto"/>
        <w:right w:val="none" w:sz="0" w:space="0" w:color="auto"/>
      </w:divBdr>
    </w:div>
    <w:div w:id="1259480251">
      <w:bodyDiv w:val="1"/>
      <w:marLeft w:val="0"/>
      <w:marRight w:val="0"/>
      <w:marTop w:val="0"/>
      <w:marBottom w:val="0"/>
      <w:divBdr>
        <w:top w:val="none" w:sz="0" w:space="0" w:color="auto"/>
        <w:left w:val="none" w:sz="0" w:space="0" w:color="auto"/>
        <w:bottom w:val="none" w:sz="0" w:space="0" w:color="auto"/>
        <w:right w:val="none" w:sz="0" w:space="0" w:color="auto"/>
      </w:divBdr>
    </w:div>
    <w:div w:id="1325552092">
      <w:bodyDiv w:val="1"/>
      <w:marLeft w:val="0"/>
      <w:marRight w:val="0"/>
      <w:marTop w:val="0"/>
      <w:marBottom w:val="0"/>
      <w:divBdr>
        <w:top w:val="none" w:sz="0" w:space="0" w:color="auto"/>
        <w:left w:val="none" w:sz="0" w:space="0" w:color="auto"/>
        <w:bottom w:val="none" w:sz="0" w:space="0" w:color="auto"/>
        <w:right w:val="none" w:sz="0" w:space="0" w:color="auto"/>
      </w:divBdr>
    </w:div>
    <w:div w:id="1338270361">
      <w:bodyDiv w:val="1"/>
      <w:marLeft w:val="0"/>
      <w:marRight w:val="0"/>
      <w:marTop w:val="0"/>
      <w:marBottom w:val="0"/>
      <w:divBdr>
        <w:top w:val="none" w:sz="0" w:space="0" w:color="auto"/>
        <w:left w:val="none" w:sz="0" w:space="0" w:color="auto"/>
        <w:bottom w:val="none" w:sz="0" w:space="0" w:color="auto"/>
        <w:right w:val="none" w:sz="0" w:space="0" w:color="auto"/>
      </w:divBdr>
    </w:div>
    <w:div w:id="1351178956">
      <w:bodyDiv w:val="1"/>
      <w:marLeft w:val="0"/>
      <w:marRight w:val="0"/>
      <w:marTop w:val="0"/>
      <w:marBottom w:val="0"/>
      <w:divBdr>
        <w:top w:val="none" w:sz="0" w:space="0" w:color="auto"/>
        <w:left w:val="none" w:sz="0" w:space="0" w:color="auto"/>
        <w:bottom w:val="none" w:sz="0" w:space="0" w:color="auto"/>
        <w:right w:val="none" w:sz="0" w:space="0" w:color="auto"/>
      </w:divBdr>
    </w:div>
    <w:div w:id="1429934580">
      <w:bodyDiv w:val="1"/>
      <w:marLeft w:val="0"/>
      <w:marRight w:val="0"/>
      <w:marTop w:val="0"/>
      <w:marBottom w:val="0"/>
      <w:divBdr>
        <w:top w:val="none" w:sz="0" w:space="0" w:color="auto"/>
        <w:left w:val="none" w:sz="0" w:space="0" w:color="auto"/>
        <w:bottom w:val="none" w:sz="0" w:space="0" w:color="auto"/>
        <w:right w:val="none" w:sz="0" w:space="0" w:color="auto"/>
      </w:divBdr>
    </w:div>
    <w:div w:id="1454326790">
      <w:bodyDiv w:val="1"/>
      <w:marLeft w:val="0"/>
      <w:marRight w:val="0"/>
      <w:marTop w:val="0"/>
      <w:marBottom w:val="0"/>
      <w:divBdr>
        <w:top w:val="none" w:sz="0" w:space="0" w:color="auto"/>
        <w:left w:val="none" w:sz="0" w:space="0" w:color="auto"/>
        <w:bottom w:val="none" w:sz="0" w:space="0" w:color="auto"/>
        <w:right w:val="none" w:sz="0" w:space="0" w:color="auto"/>
      </w:divBdr>
    </w:div>
    <w:div w:id="1465389147">
      <w:bodyDiv w:val="1"/>
      <w:marLeft w:val="0"/>
      <w:marRight w:val="0"/>
      <w:marTop w:val="0"/>
      <w:marBottom w:val="0"/>
      <w:divBdr>
        <w:top w:val="none" w:sz="0" w:space="0" w:color="auto"/>
        <w:left w:val="none" w:sz="0" w:space="0" w:color="auto"/>
        <w:bottom w:val="none" w:sz="0" w:space="0" w:color="auto"/>
        <w:right w:val="none" w:sz="0" w:space="0" w:color="auto"/>
      </w:divBdr>
    </w:div>
    <w:div w:id="1491096705">
      <w:bodyDiv w:val="1"/>
      <w:marLeft w:val="0"/>
      <w:marRight w:val="0"/>
      <w:marTop w:val="0"/>
      <w:marBottom w:val="0"/>
      <w:divBdr>
        <w:top w:val="none" w:sz="0" w:space="0" w:color="auto"/>
        <w:left w:val="none" w:sz="0" w:space="0" w:color="auto"/>
        <w:bottom w:val="none" w:sz="0" w:space="0" w:color="auto"/>
        <w:right w:val="none" w:sz="0" w:space="0" w:color="auto"/>
      </w:divBdr>
    </w:div>
    <w:div w:id="1554733799">
      <w:bodyDiv w:val="1"/>
      <w:marLeft w:val="0"/>
      <w:marRight w:val="0"/>
      <w:marTop w:val="0"/>
      <w:marBottom w:val="0"/>
      <w:divBdr>
        <w:top w:val="none" w:sz="0" w:space="0" w:color="auto"/>
        <w:left w:val="none" w:sz="0" w:space="0" w:color="auto"/>
        <w:bottom w:val="none" w:sz="0" w:space="0" w:color="auto"/>
        <w:right w:val="none" w:sz="0" w:space="0" w:color="auto"/>
      </w:divBdr>
    </w:div>
    <w:div w:id="1566332126">
      <w:bodyDiv w:val="1"/>
      <w:marLeft w:val="0"/>
      <w:marRight w:val="0"/>
      <w:marTop w:val="0"/>
      <w:marBottom w:val="0"/>
      <w:divBdr>
        <w:top w:val="none" w:sz="0" w:space="0" w:color="auto"/>
        <w:left w:val="none" w:sz="0" w:space="0" w:color="auto"/>
        <w:bottom w:val="none" w:sz="0" w:space="0" w:color="auto"/>
        <w:right w:val="none" w:sz="0" w:space="0" w:color="auto"/>
      </w:divBdr>
    </w:div>
    <w:div w:id="1571384231">
      <w:bodyDiv w:val="1"/>
      <w:marLeft w:val="0"/>
      <w:marRight w:val="0"/>
      <w:marTop w:val="0"/>
      <w:marBottom w:val="0"/>
      <w:divBdr>
        <w:top w:val="none" w:sz="0" w:space="0" w:color="auto"/>
        <w:left w:val="none" w:sz="0" w:space="0" w:color="auto"/>
        <w:bottom w:val="none" w:sz="0" w:space="0" w:color="auto"/>
        <w:right w:val="none" w:sz="0" w:space="0" w:color="auto"/>
      </w:divBdr>
    </w:div>
    <w:div w:id="1601792911">
      <w:bodyDiv w:val="1"/>
      <w:marLeft w:val="0"/>
      <w:marRight w:val="0"/>
      <w:marTop w:val="0"/>
      <w:marBottom w:val="0"/>
      <w:divBdr>
        <w:top w:val="none" w:sz="0" w:space="0" w:color="auto"/>
        <w:left w:val="none" w:sz="0" w:space="0" w:color="auto"/>
        <w:bottom w:val="none" w:sz="0" w:space="0" w:color="auto"/>
        <w:right w:val="none" w:sz="0" w:space="0" w:color="auto"/>
      </w:divBdr>
    </w:div>
    <w:div w:id="1645162500">
      <w:bodyDiv w:val="1"/>
      <w:marLeft w:val="0"/>
      <w:marRight w:val="0"/>
      <w:marTop w:val="0"/>
      <w:marBottom w:val="0"/>
      <w:divBdr>
        <w:top w:val="none" w:sz="0" w:space="0" w:color="auto"/>
        <w:left w:val="none" w:sz="0" w:space="0" w:color="auto"/>
        <w:bottom w:val="none" w:sz="0" w:space="0" w:color="auto"/>
        <w:right w:val="none" w:sz="0" w:space="0" w:color="auto"/>
      </w:divBdr>
    </w:div>
    <w:div w:id="1729647185">
      <w:bodyDiv w:val="1"/>
      <w:marLeft w:val="0"/>
      <w:marRight w:val="0"/>
      <w:marTop w:val="0"/>
      <w:marBottom w:val="0"/>
      <w:divBdr>
        <w:top w:val="none" w:sz="0" w:space="0" w:color="auto"/>
        <w:left w:val="none" w:sz="0" w:space="0" w:color="auto"/>
        <w:bottom w:val="none" w:sz="0" w:space="0" w:color="auto"/>
        <w:right w:val="none" w:sz="0" w:space="0" w:color="auto"/>
      </w:divBdr>
    </w:div>
    <w:div w:id="1739548870">
      <w:bodyDiv w:val="1"/>
      <w:marLeft w:val="0"/>
      <w:marRight w:val="0"/>
      <w:marTop w:val="0"/>
      <w:marBottom w:val="0"/>
      <w:divBdr>
        <w:top w:val="none" w:sz="0" w:space="0" w:color="auto"/>
        <w:left w:val="none" w:sz="0" w:space="0" w:color="auto"/>
        <w:bottom w:val="none" w:sz="0" w:space="0" w:color="auto"/>
        <w:right w:val="none" w:sz="0" w:space="0" w:color="auto"/>
      </w:divBdr>
    </w:div>
    <w:div w:id="1746755278">
      <w:bodyDiv w:val="1"/>
      <w:marLeft w:val="0"/>
      <w:marRight w:val="0"/>
      <w:marTop w:val="0"/>
      <w:marBottom w:val="0"/>
      <w:divBdr>
        <w:top w:val="none" w:sz="0" w:space="0" w:color="auto"/>
        <w:left w:val="none" w:sz="0" w:space="0" w:color="auto"/>
        <w:bottom w:val="none" w:sz="0" w:space="0" w:color="auto"/>
        <w:right w:val="none" w:sz="0" w:space="0" w:color="auto"/>
      </w:divBdr>
    </w:div>
    <w:div w:id="1773937076">
      <w:bodyDiv w:val="1"/>
      <w:marLeft w:val="0"/>
      <w:marRight w:val="0"/>
      <w:marTop w:val="0"/>
      <w:marBottom w:val="0"/>
      <w:divBdr>
        <w:top w:val="none" w:sz="0" w:space="0" w:color="auto"/>
        <w:left w:val="none" w:sz="0" w:space="0" w:color="auto"/>
        <w:bottom w:val="none" w:sz="0" w:space="0" w:color="auto"/>
        <w:right w:val="none" w:sz="0" w:space="0" w:color="auto"/>
      </w:divBdr>
    </w:div>
    <w:div w:id="1830319966">
      <w:bodyDiv w:val="1"/>
      <w:marLeft w:val="0"/>
      <w:marRight w:val="0"/>
      <w:marTop w:val="0"/>
      <w:marBottom w:val="0"/>
      <w:divBdr>
        <w:top w:val="none" w:sz="0" w:space="0" w:color="auto"/>
        <w:left w:val="none" w:sz="0" w:space="0" w:color="auto"/>
        <w:bottom w:val="none" w:sz="0" w:space="0" w:color="auto"/>
        <w:right w:val="none" w:sz="0" w:space="0" w:color="auto"/>
      </w:divBdr>
    </w:div>
    <w:div w:id="1837113507">
      <w:bodyDiv w:val="1"/>
      <w:marLeft w:val="0"/>
      <w:marRight w:val="0"/>
      <w:marTop w:val="0"/>
      <w:marBottom w:val="0"/>
      <w:divBdr>
        <w:top w:val="none" w:sz="0" w:space="0" w:color="auto"/>
        <w:left w:val="none" w:sz="0" w:space="0" w:color="auto"/>
        <w:bottom w:val="none" w:sz="0" w:space="0" w:color="auto"/>
        <w:right w:val="none" w:sz="0" w:space="0" w:color="auto"/>
      </w:divBdr>
    </w:div>
    <w:div w:id="1874996914">
      <w:bodyDiv w:val="1"/>
      <w:marLeft w:val="0"/>
      <w:marRight w:val="0"/>
      <w:marTop w:val="0"/>
      <w:marBottom w:val="0"/>
      <w:divBdr>
        <w:top w:val="none" w:sz="0" w:space="0" w:color="auto"/>
        <w:left w:val="none" w:sz="0" w:space="0" w:color="auto"/>
        <w:bottom w:val="none" w:sz="0" w:space="0" w:color="auto"/>
        <w:right w:val="none" w:sz="0" w:space="0" w:color="auto"/>
      </w:divBdr>
    </w:div>
    <w:div w:id="1893154781">
      <w:bodyDiv w:val="1"/>
      <w:marLeft w:val="0"/>
      <w:marRight w:val="0"/>
      <w:marTop w:val="0"/>
      <w:marBottom w:val="0"/>
      <w:divBdr>
        <w:top w:val="none" w:sz="0" w:space="0" w:color="auto"/>
        <w:left w:val="none" w:sz="0" w:space="0" w:color="auto"/>
        <w:bottom w:val="none" w:sz="0" w:space="0" w:color="auto"/>
        <w:right w:val="none" w:sz="0" w:space="0" w:color="auto"/>
      </w:divBdr>
    </w:div>
    <w:div w:id="1893811208">
      <w:bodyDiv w:val="1"/>
      <w:marLeft w:val="0"/>
      <w:marRight w:val="0"/>
      <w:marTop w:val="0"/>
      <w:marBottom w:val="0"/>
      <w:divBdr>
        <w:top w:val="none" w:sz="0" w:space="0" w:color="auto"/>
        <w:left w:val="none" w:sz="0" w:space="0" w:color="auto"/>
        <w:bottom w:val="none" w:sz="0" w:space="0" w:color="auto"/>
        <w:right w:val="none" w:sz="0" w:space="0" w:color="auto"/>
      </w:divBdr>
    </w:div>
    <w:div w:id="1940483377">
      <w:bodyDiv w:val="1"/>
      <w:marLeft w:val="0"/>
      <w:marRight w:val="0"/>
      <w:marTop w:val="0"/>
      <w:marBottom w:val="0"/>
      <w:divBdr>
        <w:top w:val="none" w:sz="0" w:space="0" w:color="auto"/>
        <w:left w:val="none" w:sz="0" w:space="0" w:color="auto"/>
        <w:bottom w:val="none" w:sz="0" w:space="0" w:color="auto"/>
        <w:right w:val="none" w:sz="0" w:space="0" w:color="auto"/>
      </w:divBdr>
    </w:div>
    <w:div w:id="1951820619">
      <w:bodyDiv w:val="1"/>
      <w:marLeft w:val="0"/>
      <w:marRight w:val="0"/>
      <w:marTop w:val="0"/>
      <w:marBottom w:val="0"/>
      <w:divBdr>
        <w:top w:val="none" w:sz="0" w:space="0" w:color="auto"/>
        <w:left w:val="none" w:sz="0" w:space="0" w:color="auto"/>
        <w:bottom w:val="none" w:sz="0" w:space="0" w:color="auto"/>
        <w:right w:val="none" w:sz="0" w:space="0" w:color="auto"/>
      </w:divBdr>
    </w:div>
    <w:div w:id="1980916351">
      <w:bodyDiv w:val="1"/>
      <w:marLeft w:val="0"/>
      <w:marRight w:val="0"/>
      <w:marTop w:val="0"/>
      <w:marBottom w:val="0"/>
      <w:divBdr>
        <w:top w:val="none" w:sz="0" w:space="0" w:color="auto"/>
        <w:left w:val="none" w:sz="0" w:space="0" w:color="auto"/>
        <w:bottom w:val="none" w:sz="0" w:space="0" w:color="auto"/>
        <w:right w:val="none" w:sz="0" w:space="0" w:color="auto"/>
      </w:divBdr>
    </w:div>
    <w:div w:id="1981112873">
      <w:bodyDiv w:val="1"/>
      <w:marLeft w:val="0"/>
      <w:marRight w:val="0"/>
      <w:marTop w:val="0"/>
      <w:marBottom w:val="0"/>
      <w:divBdr>
        <w:top w:val="none" w:sz="0" w:space="0" w:color="auto"/>
        <w:left w:val="none" w:sz="0" w:space="0" w:color="auto"/>
        <w:bottom w:val="none" w:sz="0" w:space="0" w:color="auto"/>
        <w:right w:val="none" w:sz="0" w:space="0" w:color="auto"/>
      </w:divBdr>
    </w:div>
    <w:div w:id="1989479545">
      <w:bodyDiv w:val="1"/>
      <w:marLeft w:val="0"/>
      <w:marRight w:val="0"/>
      <w:marTop w:val="0"/>
      <w:marBottom w:val="0"/>
      <w:divBdr>
        <w:top w:val="none" w:sz="0" w:space="0" w:color="auto"/>
        <w:left w:val="none" w:sz="0" w:space="0" w:color="auto"/>
        <w:bottom w:val="none" w:sz="0" w:space="0" w:color="auto"/>
        <w:right w:val="none" w:sz="0" w:space="0" w:color="auto"/>
      </w:divBdr>
    </w:div>
    <w:div w:id="2069299563">
      <w:bodyDiv w:val="1"/>
      <w:marLeft w:val="0"/>
      <w:marRight w:val="0"/>
      <w:marTop w:val="0"/>
      <w:marBottom w:val="0"/>
      <w:divBdr>
        <w:top w:val="none" w:sz="0" w:space="0" w:color="auto"/>
        <w:left w:val="none" w:sz="0" w:space="0" w:color="auto"/>
        <w:bottom w:val="none" w:sz="0" w:space="0" w:color="auto"/>
        <w:right w:val="none" w:sz="0" w:space="0" w:color="auto"/>
      </w:divBdr>
    </w:div>
    <w:div w:id="2099209161">
      <w:bodyDiv w:val="1"/>
      <w:marLeft w:val="0"/>
      <w:marRight w:val="0"/>
      <w:marTop w:val="0"/>
      <w:marBottom w:val="0"/>
      <w:divBdr>
        <w:top w:val="none" w:sz="0" w:space="0" w:color="auto"/>
        <w:left w:val="none" w:sz="0" w:space="0" w:color="auto"/>
        <w:bottom w:val="none" w:sz="0" w:space="0" w:color="auto"/>
        <w:right w:val="none" w:sz="0" w:space="0" w:color="auto"/>
      </w:divBdr>
    </w:div>
    <w:div w:id="2116628370">
      <w:bodyDiv w:val="1"/>
      <w:marLeft w:val="0"/>
      <w:marRight w:val="0"/>
      <w:marTop w:val="0"/>
      <w:marBottom w:val="0"/>
      <w:divBdr>
        <w:top w:val="none" w:sz="0" w:space="0" w:color="auto"/>
        <w:left w:val="none" w:sz="0" w:space="0" w:color="auto"/>
        <w:bottom w:val="none" w:sz="0" w:space="0" w:color="auto"/>
        <w:right w:val="none" w:sz="0" w:space="0" w:color="auto"/>
      </w:divBdr>
    </w:div>
    <w:div w:id="2126461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chart" Target="charts/chart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chart" Target="charts/chart2.xml"/><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1.bin"/></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2.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UMIDITÁ</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scatterChart>
        <c:scatterStyle val="smoothMarker"/>
        <c:varyColors val="0"/>
        <c:ser>
          <c:idx val="0"/>
          <c:order val="0"/>
          <c:tx>
            <c:strRef>
              <c:f>Foglio1!$F$1</c:f>
              <c:strCache>
                <c:ptCount val="1"/>
                <c:pt idx="0">
                  <c:v>UMIDITÁ</c:v>
                </c:pt>
              </c:strCache>
            </c:strRef>
          </c:tx>
          <c:spPr>
            <a:ln w="19050" cap="rnd">
              <a:solidFill>
                <a:schemeClr val="accent1"/>
              </a:solidFill>
              <a:round/>
            </a:ln>
            <a:effectLst/>
          </c:spPr>
          <c:marker>
            <c:symbol val="none"/>
          </c:marker>
          <c:xVal>
            <c:numRef>
              <c:f>Foglio1!$A$2:$A$418</c:f>
              <c:numCache>
                <c:formatCode>h:mm:ss</c:formatCode>
                <c:ptCount val="417"/>
                <c:pt idx="0">
                  <c:v>0.43290509259259258</c:v>
                </c:pt>
                <c:pt idx="1">
                  <c:v>0.43359953703703707</c:v>
                </c:pt>
                <c:pt idx="2">
                  <c:v>0.43429398148148146</c:v>
                </c:pt>
                <c:pt idx="3">
                  <c:v>0.43498842592592596</c:v>
                </c:pt>
                <c:pt idx="4">
                  <c:v>0.43568287037037035</c:v>
                </c:pt>
                <c:pt idx="5">
                  <c:v>0.43637731481481484</c:v>
                </c:pt>
                <c:pt idx="6">
                  <c:v>0.43707175925925923</c:v>
                </c:pt>
                <c:pt idx="7">
                  <c:v>0.43777777777777777</c:v>
                </c:pt>
                <c:pt idx="8">
                  <c:v>0.43847222222222221</c:v>
                </c:pt>
                <c:pt idx="9">
                  <c:v>0.44178240740740743</c:v>
                </c:pt>
                <c:pt idx="10">
                  <c:v>0.44305555555555554</c:v>
                </c:pt>
                <c:pt idx="11">
                  <c:v>0.44375000000000003</c:v>
                </c:pt>
                <c:pt idx="12">
                  <c:v>0.44444444444444442</c:v>
                </c:pt>
                <c:pt idx="13">
                  <c:v>0.44513888888888892</c:v>
                </c:pt>
                <c:pt idx="14">
                  <c:v>0.4458333333333333</c:v>
                </c:pt>
                <c:pt idx="15">
                  <c:v>0.4465277777777778</c:v>
                </c:pt>
                <c:pt idx="16">
                  <c:v>0.44722222222222219</c:v>
                </c:pt>
                <c:pt idx="17">
                  <c:v>0.44791666666666669</c:v>
                </c:pt>
                <c:pt idx="18">
                  <c:v>0.44861111111111113</c:v>
                </c:pt>
                <c:pt idx="19">
                  <c:v>0.44931712962962966</c:v>
                </c:pt>
                <c:pt idx="20">
                  <c:v>0.45001157407407405</c:v>
                </c:pt>
                <c:pt idx="21">
                  <c:v>0.45070601851851855</c:v>
                </c:pt>
                <c:pt idx="22">
                  <c:v>0.45140046296296293</c:v>
                </c:pt>
                <c:pt idx="23">
                  <c:v>0.45209490740740743</c:v>
                </c:pt>
                <c:pt idx="24">
                  <c:v>0.45278935185185182</c:v>
                </c:pt>
                <c:pt idx="25">
                  <c:v>0.45348379629629632</c:v>
                </c:pt>
                <c:pt idx="26">
                  <c:v>0.4541782407407407</c:v>
                </c:pt>
                <c:pt idx="27">
                  <c:v>0.4548726851851852</c:v>
                </c:pt>
                <c:pt idx="28">
                  <c:v>0.45556712962962959</c:v>
                </c:pt>
                <c:pt idx="29">
                  <c:v>0.45626157407407408</c:v>
                </c:pt>
                <c:pt idx="30">
                  <c:v>0.45695601851851847</c:v>
                </c:pt>
                <c:pt idx="31">
                  <c:v>0.45765046296296297</c:v>
                </c:pt>
                <c:pt idx="32">
                  <c:v>0.45834490740740735</c:v>
                </c:pt>
                <c:pt idx="33">
                  <c:v>0.45903935185185185</c:v>
                </c:pt>
                <c:pt idx="34">
                  <c:v>0.45973379629629635</c:v>
                </c:pt>
                <c:pt idx="35">
                  <c:v>0.46042824074074074</c:v>
                </c:pt>
                <c:pt idx="36">
                  <c:v>0.46112268518518523</c:v>
                </c:pt>
                <c:pt idx="37">
                  <c:v>0.46182870370370371</c:v>
                </c:pt>
                <c:pt idx="38">
                  <c:v>0.46252314814814816</c:v>
                </c:pt>
                <c:pt idx="39">
                  <c:v>0.4632175925925926</c:v>
                </c:pt>
                <c:pt idx="40">
                  <c:v>0.46391203703703704</c:v>
                </c:pt>
                <c:pt idx="41">
                  <c:v>0.46460648148148148</c:v>
                </c:pt>
                <c:pt idx="42">
                  <c:v>0.46530092592592592</c:v>
                </c:pt>
                <c:pt idx="43">
                  <c:v>0.46599537037037037</c:v>
                </c:pt>
                <c:pt idx="44">
                  <c:v>0.46668981481481481</c:v>
                </c:pt>
                <c:pt idx="45">
                  <c:v>0.46738425925925925</c:v>
                </c:pt>
                <c:pt idx="46">
                  <c:v>0.46807870370370369</c:v>
                </c:pt>
                <c:pt idx="47">
                  <c:v>0.46877314814814813</c:v>
                </c:pt>
                <c:pt idx="48">
                  <c:v>0.46946759259259263</c:v>
                </c:pt>
                <c:pt idx="49">
                  <c:v>0.47016203703703702</c:v>
                </c:pt>
                <c:pt idx="50">
                  <c:v>0.47085648148148151</c:v>
                </c:pt>
                <c:pt idx="51">
                  <c:v>0.4715509259259259</c:v>
                </c:pt>
                <c:pt idx="52">
                  <c:v>0.4722453703703704</c:v>
                </c:pt>
                <c:pt idx="53">
                  <c:v>0.47293981481481479</c:v>
                </c:pt>
                <c:pt idx="54">
                  <c:v>0.47363425925925928</c:v>
                </c:pt>
                <c:pt idx="55">
                  <c:v>0.47434027777777782</c:v>
                </c:pt>
                <c:pt idx="56">
                  <c:v>0.47503472222222221</c:v>
                </c:pt>
                <c:pt idx="57">
                  <c:v>0.4757291666666667</c:v>
                </c:pt>
                <c:pt idx="58">
                  <c:v>0.47642361111111109</c:v>
                </c:pt>
                <c:pt idx="59">
                  <c:v>0.47711805555555559</c:v>
                </c:pt>
                <c:pt idx="60">
                  <c:v>0.47781249999999997</c:v>
                </c:pt>
                <c:pt idx="61">
                  <c:v>0.47850694444444447</c:v>
                </c:pt>
                <c:pt idx="62">
                  <c:v>0.47920138888888886</c:v>
                </c:pt>
                <c:pt idx="63">
                  <c:v>0.47989583333333335</c:v>
                </c:pt>
                <c:pt idx="64">
                  <c:v>0.48059027777777774</c:v>
                </c:pt>
                <c:pt idx="65">
                  <c:v>0.48128472222222224</c:v>
                </c:pt>
                <c:pt idx="66">
                  <c:v>0.48197916666666668</c:v>
                </c:pt>
                <c:pt idx="67">
                  <c:v>0.48267361111111112</c:v>
                </c:pt>
                <c:pt idx="68">
                  <c:v>0.48336805555555556</c:v>
                </c:pt>
                <c:pt idx="69">
                  <c:v>0.48406250000000001</c:v>
                </c:pt>
                <c:pt idx="70">
                  <c:v>0.48475694444444445</c:v>
                </c:pt>
                <c:pt idx="71">
                  <c:v>0.48545138888888889</c:v>
                </c:pt>
                <c:pt idx="72">
                  <c:v>0.48614583333333333</c:v>
                </c:pt>
                <c:pt idx="73">
                  <c:v>0.48685185185185187</c:v>
                </c:pt>
                <c:pt idx="74">
                  <c:v>0.48754629629629626</c:v>
                </c:pt>
                <c:pt idx="75">
                  <c:v>0.48824074074074075</c:v>
                </c:pt>
                <c:pt idx="76">
                  <c:v>0.48893518518518514</c:v>
                </c:pt>
                <c:pt idx="77">
                  <c:v>0.48962962962962964</c:v>
                </c:pt>
                <c:pt idx="78">
                  <c:v>0.49032407407407402</c:v>
                </c:pt>
                <c:pt idx="79">
                  <c:v>0.49101851851851852</c:v>
                </c:pt>
                <c:pt idx="80">
                  <c:v>0.49171296296296302</c:v>
                </c:pt>
                <c:pt idx="81">
                  <c:v>0.4924074074074074</c:v>
                </c:pt>
                <c:pt idx="82">
                  <c:v>0.4931018518518519</c:v>
                </c:pt>
                <c:pt idx="83">
                  <c:v>0.49379629629629629</c:v>
                </c:pt>
                <c:pt idx="84">
                  <c:v>0.49449074074074079</c:v>
                </c:pt>
                <c:pt idx="85">
                  <c:v>0.49518518518518517</c:v>
                </c:pt>
                <c:pt idx="86">
                  <c:v>0.49587962962962967</c:v>
                </c:pt>
                <c:pt idx="87">
                  <c:v>0.49657407407407406</c:v>
                </c:pt>
                <c:pt idx="88">
                  <c:v>0.49726851851851855</c:v>
                </c:pt>
                <c:pt idx="89">
                  <c:v>0.49796296296296294</c:v>
                </c:pt>
                <c:pt idx="90">
                  <c:v>0.49865740740740744</c:v>
                </c:pt>
                <c:pt idx="91">
                  <c:v>0.49936342592592592</c:v>
                </c:pt>
                <c:pt idx="92">
                  <c:v>0.50005787037037031</c:v>
                </c:pt>
                <c:pt idx="93">
                  <c:v>0.50075231481481486</c:v>
                </c:pt>
                <c:pt idx="94">
                  <c:v>0.50144675925925919</c:v>
                </c:pt>
                <c:pt idx="95">
                  <c:v>0.50214120370370374</c:v>
                </c:pt>
                <c:pt idx="96">
                  <c:v>0.50283564814814818</c:v>
                </c:pt>
                <c:pt idx="97">
                  <c:v>0.50353009259259263</c:v>
                </c:pt>
                <c:pt idx="98">
                  <c:v>0.50422453703703707</c:v>
                </c:pt>
                <c:pt idx="99">
                  <c:v>0.50491898148148151</c:v>
                </c:pt>
                <c:pt idx="100">
                  <c:v>0.50561342592592595</c:v>
                </c:pt>
                <c:pt idx="101">
                  <c:v>0.50630787037037039</c:v>
                </c:pt>
                <c:pt idx="102">
                  <c:v>0.50700231481481484</c:v>
                </c:pt>
                <c:pt idx="103">
                  <c:v>0.50769675925925928</c:v>
                </c:pt>
                <c:pt idx="104">
                  <c:v>0.50839120370370372</c:v>
                </c:pt>
                <c:pt idx="105">
                  <c:v>0.50908564814814816</c:v>
                </c:pt>
                <c:pt idx="106">
                  <c:v>0.5097800925925926</c:v>
                </c:pt>
                <c:pt idx="107">
                  <c:v>0.51047453703703705</c:v>
                </c:pt>
                <c:pt idx="108">
                  <c:v>0.51116898148148149</c:v>
                </c:pt>
                <c:pt idx="109">
                  <c:v>0.51187499999999997</c:v>
                </c:pt>
                <c:pt idx="110">
                  <c:v>0.51256944444444441</c:v>
                </c:pt>
                <c:pt idx="111">
                  <c:v>0.51326388888888885</c:v>
                </c:pt>
                <c:pt idx="112">
                  <c:v>0.51395833333333341</c:v>
                </c:pt>
                <c:pt idx="113">
                  <c:v>0.51465277777777774</c:v>
                </c:pt>
                <c:pt idx="114">
                  <c:v>0.51534722222222229</c:v>
                </c:pt>
                <c:pt idx="115">
                  <c:v>0.51604166666666662</c:v>
                </c:pt>
                <c:pt idx="116">
                  <c:v>0.51673611111111117</c:v>
                </c:pt>
                <c:pt idx="117">
                  <c:v>0.5174305555555555</c:v>
                </c:pt>
                <c:pt idx="118">
                  <c:v>0.51812500000000006</c:v>
                </c:pt>
                <c:pt idx="119">
                  <c:v>0.51881944444444439</c:v>
                </c:pt>
                <c:pt idx="120">
                  <c:v>0.51951388888888894</c:v>
                </c:pt>
                <c:pt idx="121">
                  <c:v>0.52020833333333327</c:v>
                </c:pt>
                <c:pt idx="122">
                  <c:v>0.52090277777777783</c:v>
                </c:pt>
                <c:pt idx="123">
                  <c:v>0.52159722222222216</c:v>
                </c:pt>
                <c:pt idx="124">
                  <c:v>0.52229166666666671</c:v>
                </c:pt>
                <c:pt idx="125">
                  <c:v>0.52298611111111104</c:v>
                </c:pt>
                <c:pt idx="126">
                  <c:v>0.52368055555555559</c:v>
                </c:pt>
                <c:pt idx="127">
                  <c:v>0.52438657407407407</c:v>
                </c:pt>
                <c:pt idx="128">
                  <c:v>0.52508101851851852</c:v>
                </c:pt>
                <c:pt idx="129">
                  <c:v>0.52577546296296296</c:v>
                </c:pt>
                <c:pt idx="130">
                  <c:v>0.5264699074074074</c:v>
                </c:pt>
                <c:pt idx="131">
                  <c:v>0.52716435185185184</c:v>
                </c:pt>
                <c:pt idx="132">
                  <c:v>0.52785879629629628</c:v>
                </c:pt>
                <c:pt idx="133">
                  <c:v>0.52855324074074073</c:v>
                </c:pt>
                <c:pt idx="134">
                  <c:v>0.52924768518518517</c:v>
                </c:pt>
                <c:pt idx="135">
                  <c:v>0.52994212962962961</c:v>
                </c:pt>
                <c:pt idx="136">
                  <c:v>0.53063657407407405</c:v>
                </c:pt>
                <c:pt idx="137">
                  <c:v>0.53133101851851849</c:v>
                </c:pt>
                <c:pt idx="138">
                  <c:v>0.53202546296296294</c:v>
                </c:pt>
                <c:pt idx="139">
                  <c:v>0.53271990740740738</c:v>
                </c:pt>
                <c:pt idx="140">
                  <c:v>0.53341435185185182</c:v>
                </c:pt>
                <c:pt idx="141">
                  <c:v>0.53410879629629626</c:v>
                </c:pt>
                <c:pt idx="142">
                  <c:v>0.5348032407407407</c:v>
                </c:pt>
                <c:pt idx="143">
                  <c:v>0.53549768518518526</c:v>
                </c:pt>
                <c:pt idx="144">
                  <c:v>0.53619212962962959</c:v>
                </c:pt>
                <c:pt idx="145">
                  <c:v>0.53689814814814818</c:v>
                </c:pt>
                <c:pt idx="146">
                  <c:v>0.53759259259259262</c:v>
                </c:pt>
                <c:pt idx="147">
                  <c:v>0.53828703703703706</c:v>
                </c:pt>
                <c:pt idx="148">
                  <c:v>0.53898148148148151</c:v>
                </c:pt>
                <c:pt idx="149">
                  <c:v>0.53967592592592595</c:v>
                </c:pt>
                <c:pt idx="150">
                  <c:v>0.54037037037037039</c:v>
                </c:pt>
                <c:pt idx="151">
                  <c:v>0.54106481481481483</c:v>
                </c:pt>
                <c:pt idx="152">
                  <c:v>0.54175925925925927</c:v>
                </c:pt>
                <c:pt idx="153">
                  <c:v>0.54245370370370372</c:v>
                </c:pt>
                <c:pt idx="154">
                  <c:v>0.54314814814814816</c:v>
                </c:pt>
                <c:pt idx="155">
                  <c:v>0.5438425925925926</c:v>
                </c:pt>
                <c:pt idx="156">
                  <c:v>0.54453703703703704</c:v>
                </c:pt>
                <c:pt idx="157">
                  <c:v>0.54523148148148148</c:v>
                </c:pt>
                <c:pt idx="158">
                  <c:v>0.54592592592592593</c:v>
                </c:pt>
                <c:pt idx="159">
                  <c:v>0.54662037037037037</c:v>
                </c:pt>
                <c:pt idx="160">
                  <c:v>0.54731481481481481</c:v>
                </c:pt>
                <c:pt idx="161">
                  <c:v>0.54800925925925925</c:v>
                </c:pt>
                <c:pt idx="162">
                  <c:v>0.54870370370370369</c:v>
                </c:pt>
                <c:pt idx="163">
                  <c:v>0.54940972222222217</c:v>
                </c:pt>
                <c:pt idx="164">
                  <c:v>0.55010416666666673</c:v>
                </c:pt>
                <c:pt idx="165">
                  <c:v>0.55079861111111106</c:v>
                </c:pt>
                <c:pt idx="166">
                  <c:v>0.55149305555555561</c:v>
                </c:pt>
                <c:pt idx="167">
                  <c:v>0.55218749999999994</c:v>
                </c:pt>
                <c:pt idx="168">
                  <c:v>0.5528819444444445</c:v>
                </c:pt>
                <c:pt idx="169">
                  <c:v>0.55357638888888883</c:v>
                </c:pt>
                <c:pt idx="170">
                  <c:v>0.55427083333333338</c:v>
                </c:pt>
                <c:pt idx="171">
                  <c:v>0.55496527777777771</c:v>
                </c:pt>
                <c:pt idx="172">
                  <c:v>0.55565972222222226</c:v>
                </c:pt>
                <c:pt idx="173">
                  <c:v>0.55635416666666659</c:v>
                </c:pt>
                <c:pt idx="174">
                  <c:v>0.55704861111111115</c:v>
                </c:pt>
                <c:pt idx="175">
                  <c:v>0.55774305555555559</c:v>
                </c:pt>
                <c:pt idx="176">
                  <c:v>0.55843750000000003</c:v>
                </c:pt>
                <c:pt idx="177">
                  <c:v>0.55913194444444447</c:v>
                </c:pt>
                <c:pt idx="178">
                  <c:v>0.55982638888888892</c:v>
                </c:pt>
                <c:pt idx="179">
                  <c:v>0.56052083333333336</c:v>
                </c:pt>
                <c:pt idx="180">
                  <c:v>0.5612152777777778</c:v>
                </c:pt>
                <c:pt idx="181">
                  <c:v>0.56192129629629628</c:v>
                </c:pt>
                <c:pt idx="182">
                  <c:v>0.56261574074074072</c:v>
                </c:pt>
                <c:pt idx="183">
                  <c:v>0.56331018518518516</c:v>
                </c:pt>
                <c:pt idx="184">
                  <c:v>0.56400462962962961</c:v>
                </c:pt>
                <c:pt idx="185">
                  <c:v>0.56469907407407405</c:v>
                </c:pt>
                <c:pt idx="186">
                  <c:v>0.56539351851851849</c:v>
                </c:pt>
                <c:pt idx="187">
                  <c:v>0.56608796296296293</c:v>
                </c:pt>
                <c:pt idx="188">
                  <c:v>0.56678240740740737</c:v>
                </c:pt>
                <c:pt idx="189">
                  <c:v>0.56747685185185182</c:v>
                </c:pt>
                <c:pt idx="190">
                  <c:v>0.56817129629629626</c:v>
                </c:pt>
                <c:pt idx="191">
                  <c:v>0.56886574074074081</c:v>
                </c:pt>
                <c:pt idx="192">
                  <c:v>0.56956018518518514</c:v>
                </c:pt>
                <c:pt idx="193">
                  <c:v>0.57025462962962969</c:v>
                </c:pt>
                <c:pt idx="194">
                  <c:v>0.57094907407407403</c:v>
                </c:pt>
                <c:pt idx="195">
                  <c:v>0.57164351851851858</c:v>
                </c:pt>
                <c:pt idx="196">
                  <c:v>0.57233796296296291</c:v>
                </c:pt>
                <c:pt idx="197">
                  <c:v>0.57303240740740746</c:v>
                </c:pt>
                <c:pt idx="198">
                  <c:v>0.57372685185185179</c:v>
                </c:pt>
                <c:pt idx="199">
                  <c:v>0.57443287037037039</c:v>
                </c:pt>
                <c:pt idx="200">
                  <c:v>0.57512731481481483</c:v>
                </c:pt>
                <c:pt idx="201">
                  <c:v>0.57582175925925927</c:v>
                </c:pt>
                <c:pt idx="202">
                  <c:v>0.57651620370370371</c:v>
                </c:pt>
                <c:pt idx="203">
                  <c:v>0.57721064814814815</c:v>
                </c:pt>
                <c:pt idx="204">
                  <c:v>0.5779050925925926</c:v>
                </c:pt>
                <c:pt idx="205">
                  <c:v>0.57859953703703704</c:v>
                </c:pt>
                <c:pt idx="206">
                  <c:v>0.57929398148148148</c:v>
                </c:pt>
                <c:pt idx="207">
                  <c:v>0.57998842592592592</c:v>
                </c:pt>
                <c:pt idx="208">
                  <c:v>0.58068287037037036</c:v>
                </c:pt>
                <c:pt idx="209">
                  <c:v>0.58137731481481481</c:v>
                </c:pt>
                <c:pt idx="210">
                  <c:v>0.58207175925925925</c:v>
                </c:pt>
                <c:pt idx="211">
                  <c:v>0.58276620370370369</c:v>
                </c:pt>
                <c:pt idx="212">
                  <c:v>0.58346064814814813</c:v>
                </c:pt>
                <c:pt idx="213">
                  <c:v>0.58415509259259257</c:v>
                </c:pt>
                <c:pt idx="214">
                  <c:v>0.58484953703703701</c:v>
                </c:pt>
                <c:pt idx="215">
                  <c:v>0.58554398148148146</c:v>
                </c:pt>
                <c:pt idx="216">
                  <c:v>0.5862384259259259</c:v>
                </c:pt>
                <c:pt idx="217">
                  <c:v>0.58694444444444438</c:v>
                </c:pt>
                <c:pt idx="218">
                  <c:v>0.58763888888888893</c:v>
                </c:pt>
                <c:pt idx="219">
                  <c:v>0.58833333333333326</c:v>
                </c:pt>
                <c:pt idx="220">
                  <c:v>0.58902777777777782</c:v>
                </c:pt>
                <c:pt idx="221">
                  <c:v>0.58972222222222215</c:v>
                </c:pt>
                <c:pt idx="222">
                  <c:v>0.5904166666666667</c:v>
                </c:pt>
                <c:pt idx="223">
                  <c:v>0.59111111111111114</c:v>
                </c:pt>
                <c:pt idx="224">
                  <c:v>0.59180555555555558</c:v>
                </c:pt>
                <c:pt idx="225">
                  <c:v>0.59250000000000003</c:v>
                </c:pt>
                <c:pt idx="226">
                  <c:v>0.59319444444444447</c:v>
                </c:pt>
                <c:pt idx="227">
                  <c:v>0.59388888888888891</c:v>
                </c:pt>
                <c:pt idx="228">
                  <c:v>0.59458333333333335</c:v>
                </c:pt>
                <c:pt idx="229">
                  <c:v>0.59527777777777779</c:v>
                </c:pt>
                <c:pt idx="230">
                  <c:v>0.59597222222222224</c:v>
                </c:pt>
                <c:pt idx="231">
                  <c:v>0.59666666666666668</c:v>
                </c:pt>
                <c:pt idx="232">
                  <c:v>0.59736111111111112</c:v>
                </c:pt>
                <c:pt idx="233">
                  <c:v>0.59805555555555556</c:v>
                </c:pt>
                <c:pt idx="234">
                  <c:v>0.59875</c:v>
                </c:pt>
                <c:pt idx="235">
                  <c:v>0.59945601851851849</c:v>
                </c:pt>
                <c:pt idx="236">
                  <c:v>0.60015046296296293</c:v>
                </c:pt>
                <c:pt idx="237">
                  <c:v>0.60084490740740737</c:v>
                </c:pt>
                <c:pt idx="238">
                  <c:v>0.60153935185185181</c:v>
                </c:pt>
                <c:pt idx="239">
                  <c:v>0.60223379629629636</c:v>
                </c:pt>
                <c:pt idx="240">
                  <c:v>0.6029282407407407</c:v>
                </c:pt>
                <c:pt idx="241">
                  <c:v>0.60362268518518525</c:v>
                </c:pt>
                <c:pt idx="242">
                  <c:v>0.60431712962962958</c:v>
                </c:pt>
                <c:pt idx="243">
                  <c:v>0.60501157407407413</c:v>
                </c:pt>
                <c:pt idx="244">
                  <c:v>0.60570601851851846</c:v>
                </c:pt>
                <c:pt idx="245">
                  <c:v>0.60640046296296302</c:v>
                </c:pt>
                <c:pt idx="246">
                  <c:v>0.60709490740740735</c:v>
                </c:pt>
                <c:pt idx="247">
                  <c:v>0.6077893518518519</c:v>
                </c:pt>
                <c:pt idx="248">
                  <c:v>0.60848379629629623</c:v>
                </c:pt>
                <c:pt idx="249">
                  <c:v>0.60917824074074078</c:v>
                </c:pt>
                <c:pt idx="250">
                  <c:v>0.60987268518518511</c:v>
                </c:pt>
                <c:pt idx="251">
                  <c:v>0.61056712962962967</c:v>
                </c:pt>
                <c:pt idx="252">
                  <c:v>0.61126157407407411</c:v>
                </c:pt>
                <c:pt idx="253">
                  <c:v>0.61196759259259259</c:v>
                </c:pt>
                <c:pt idx="254">
                  <c:v>0.61266203703703703</c:v>
                </c:pt>
                <c:pt idx="255">
                  <c:v>0.61335648148148147</c:v>
                </c:pt>
                <c:pt idx="256">
                  <c:v>0.61405092592592592</c:v>
                </c:pt>
                <c:pt idx="257">
                  <c:v>0.61474537037037036</c:v>
                </c:pt>
                <c:pt idx="258">
                  <c:v>0.6154398148148148</c:v>
                </c:pt>
                <c:pt idx="259">
                  <c:v>0.61613425925925924</c:v>
                </c:pt>
                <c:pt idx="260">
                  <c:v>0.61682870370370368</c:v>
                </c:pt>
                <c:pt idx="261">
                  <c:v>0.61752314814814813</c:v>
                </c:pt>
                <c:pt idx="262">
                  <c:v>0.61821759259259257</c:v>
                </c:pt>
                <c:pt idx="263">
                  <c:v>0.61891203703703701</c:v>
                </c:pt>
                <c:pt idx="264">
                  <c:v>0.61960648148148145</c:v>
                </c:pt>
                <c:pt idx="265">
                  <c:v>0.62030092592592589</c:v>
                </c:pt>
                <c:pt idx="266">
                  <c:v>0.62099537037037034</c:v>
                </c:pt>
                <c:pt idx="267">
                  <c:v>0.62168981481481478</c:v>
                </c:pt>
                <c:pt idx="268">
                  <c:v>0.62238425925925933</c:v>
                </c:pt>
                <c:pt idx="269">
                  <c:v>0.62307870370370366</c:v>
                </c:pt>
                <c:pt idx="270">
                  <c:v>0.62377314814814822</c:v>
                </c:pt>
                <c:pt idx="271">
                  <c:v>0.62454861111111104</c:v>
                </c:pt>
                <c:pt idx="272">
                  <c:v>0.62517361111111114</c:v>
                </c:pt>
                <c:pt idx="273">
                  <c:v>0.62831018518518522</c:v>
                </c:pt>
                <c:pt idx="274">
                  <c:v>0.62900462962962966</c:v>
                </c:pt>
                <c:pt idx="275">
                  <c:v>0.62969907407407411</c:v>
                </c:pt>
                <c:pt idx="276">
                  <c:v>0.63039351851851855</c:v>
                </c:pt>
                <c:pt idx="277">
                  <c:v>0.63108796296296299</c:v>
                </c:pt>
                <c:pt idx="278">
                  <c:v>0.63178240740740743</c:v>
                </c:pt>
                <c:pt idx="279">
                  <c:v>0.63247685185185187</c:v>
                </c:pt>
                <c:pt idx="280">
                  <c:v>0.63317129629629632</c:v>
                </c:pt>
                <c:pt idx="281">
                  <c:v>0.63386574074074076</c:v>
                </c:pt>
                <c:pt idx="282">
                  <c:v>0.6345601851851852</c:v>
                </c:pt>
                <c:pt idx="283">
                  <c:v>0.63525462962962964</c:v>
                </c:pt>
                <c:pt idx="284">
                  <c:v>0.63594907407407408</c:v>
                </c:pt>
                <c:pt idx="285">
                  <c:v>0.63664351851851853</c:v>
                </c:pt>
                <c:pt idx="286">
                  <c:v>0.63733796296296297</c:v>
                </c:pt>
                <c:pt idx="287">
                  <c:v>0.63803240740740741</c:v>
                </c:pt>
                <c:pt idx="288">
                  <c:v>0.63872685185185185</c:v>
                </c:pt>
                <c:pt idx="289">
                  <c:v>0.63942129629629629</c:v>
                </c:pt>
                <c:pt idx="290">
                  <c:v>0.64011574074074074</c:v>
                </c:pt>
                <c:pt idx="291">
                  <c:v>0.64082175925925922</c:v>
                </c:pt>
                <c:pt idx="292">
                  <c:v>0.64151620370370377</c:v>
                </c:pt>
                <c:pt idx="293">
                  <c:v>0.6422106481481481</c:v>
                </c:pt>
                <c:pt idx="294">
                  <c:v>0.64290509259259265</c:v>
                </c:pt>
                <c:pt idx="295">
                  <c:v>0.64359953703703698</c:v>
                </c:pt>
                <c:pt idx="296">
                  <c:v>0.64429398148148154</c:v>
                </c:pt>
                <c:pt idx="297">
                  <c:v>0.64498842592592587</c:v>
                </c:pt>
                <c:pt idx="298">
                  <c:v>0.64568287037037042</c:v>
                </c:pt>
                <c:pt idx="299">
                  <c:v>0.64637731481481475</c:v>
                </c:pt>
                <c:pt idx="300">
                  <c:v>0.6470717592592593</c:v>
                </c:pt>
                <c:pt idx="301">
                  <c:v>0.64776620370370364</c:v>
                </c:pt>
                <c:pt idx="302">
                  <c:v>0.64846064814814819</c:v>
                </c:pt>
                <c:pt idx="303">
                  <c:v>0.64915509259259252</c:v>
                </c:pt>
                <c:pt idx="304">
                  <c:v>0.64984953703703707</c:v>
                </c:pt>
                <c:pt idx="305">
                  <c:v>0.65054398148148151</c:v>
                </c:pt>
                <c:pt idx="306">
                  <c:v>0.65123842592592596</c:v>
                </c:pt>
                <c:pt idx="307">
                  <c:v>0.6519328703703704</c:v>
                </c:pt>
                <c:pt idx="308">
                  <c:v>0.65262731481481484</c:v>
                </c:pt>
                <c:pt idx="309">
                  <c:v>0.65333333333333332</c:v>
                </c:pt>
                <c:pt idx="310">
                  <c:v>0.65402777777777776</c:v>
                </c:pt>
                <c:pt idx="311">
                  <c:v>0.65472222222222221</c:v>
                </c:pt>
                <c:pt idx="312">
                  <c:v>0.65541666666666665</c:v>
                </c:pt>
                <c:pt idx="313">
                  <c:v>0.65611111111111109</c:v>
                </c:pt>
                <c:pt idx="314">
                  <c:v>0.65680555555555553</c:v>
                </c:pt>
                <c:pt idx="315">
                  <c:v>0.65749999999999997</c:v>
                </c:pt>
                <c:pt idx="316">
                  <c:v>0.65819444444444442</c:v>
                </c:pt>
                <c:pt idx="317">
                  <c:v>0.65888888888888886</c:v>
                </c:pt>
                <c:pt idx="318">
                  <c:v>0.6595833333333333</c:v>
                </c:pt>
                <c:pt idx="319">
                  <c:v>0.66027777777777774</c:v>
                </c:pt>
                <c:pt idx="320">
                  <c:v>0.66097222222222218</c:v>
                </c:pt>
                <c:pt idx="321">
                  <c:v>0.66166666666666674</c:v>
                </c:pt>
                <c:pt idx="322">
                  <c:v>0.66236111111111107</c:v>
                </c:pt>
                <c:pt idx="323">
                  <c:v>0.66305555555555562</c:v>
                </c:pt>
                <c:pt idx="324">
                  <c:v>0.66374999999999995</c:v>
                </c:pt>
                <c:pt idx="325">
                  <c:v>0.6644444444444445</c:v>
                </c:pt>
                <c:pt idx="326">
                  <c:v>0.66513888888888884</c:v>
                </c:pt>
                <c:pt idx="327">
                  <c:v>0.66584490740740743</c:v>
                </c:pt>
                <c:pt idx="328">
                  <c:v>0.66653935185185187</c:v>
                </c:pt>
                <c:pt idx="329">
                  <c:v>0.66723379629629631</c:v>
                </c:pt>
                <c:pt idx="330">
                  <c:v>0.66792824074074064</c:v>
                </c:pt>
                <c:pt idx="331">
                  <c:v>0.66862268518518519</c:v>
                </c:pt>
                <c:pt idx="332">
                  <c:v>0.66931712962962964</c:v>
                </c:pt>
                <c:pt idx="333">
                  <c:v>0.67001157407407408</c:v>
                </c:pt>
                <c:pt idx="334">
                  <c:v>0.67070601851851841</c:v>
                </c:pt>
                <c:pt idx="335">
                  <c:v>0.67140046296296296</c:v>
                </c:pt>
                <c:pt idx="336">
                  <c:v>0.6720949074074074</c:v>
                </c:pt>
                <c:pt idx="337">
                  <c:v>0.67278935185185185</c:v>
                </c:pt>
                <c:pt idx="338">
                  <c:v>0.6734837962962964</c:v>
                </c:pt>
                <c:pt idx="339">
                  <c:v>0.67417824074074073</c:v>
                </c:pt>
                <c:pt idx="340">
                  <c:v>0.67487268518518517</c:v>
                </c:pt>
                <c:pt idx="341">
                  <c:v>0.67556712962962961</c:v>
                </c:pt>
                <c:pt idx="342">
                  <c:v>0.67626157407407417</c:v>
                </c:pt>
                <c:pt idx="343">
                  <c:v>0.6769560185185185</c:v>
                </c:pt>
                <c:pt idx="344">
                  <c:v>0.67765046296296294</c:v>
                </c:pt>
                <c:pt idx="345">
                  <c:v>0.67835648148148142</c:v>
                </c:pt>
                <c:pt idx="346">
                  <c:v>0.67905092592592586</c:v>
                </c:pt>
                <c:pt idx="347">
                  <c:v>0.67974537037037042</c:v>
                </c:pt>
                <c:pt idx="348">
                  <c:v>0.68043981481481486</c:v>
                </c:pt>
                <c:pt idx="349">
                  <c:v>0.68113425925925919</c:v>
                </c:pt>
                <c:pt idx="350">
                  <c:v>0.68182870370370363</c:v>
                </c:pt>
                <c:pt idx="351">
                  <c:v>0.68252314814814818</c:v>
                </c:pt>
                <c:pt idx="352">
                  <c:v>0.68321759259259263</c:v>
                </c:pt>
                <c:pt idx="353">
                  <c:v>0.68391203703703696</c:v>
                </c:pt>
                <c:pt idx="354">
                  <c:v>0.68460648148148151</c:v>
                </c:pt>
                <c:pt idx="355">
                  <c:v>0.68530092592592595</c:v>
                </c:pt>
                <c:pt idx="356">
                  <c:v>0.68599537037037039</c:v>
                </c:pt>
                <c:pt idx="357">
                  <c:v>0.68668981481481473</c:v>
                </c:pt>
                <c:pt idx="358">
                  <c:v>0.68738425925925928</c:v>
                </c:pt>
                <c:pt idx="359">
                  <c:v>0.68807870370370372</c:v>
                </c:pt>
                <c:pt idx="360">
                  <c:v>0.68877314814814816</c:v>
                </c:pt>
                <c:pt idx="361">
                  <c:v>0.68946759259259249</c:v>
                </c:pt>
                <c:pt idx="362">
                  <c:v>0.69016203703703705</c:v>
                </c:pt>
                <c:pt idx="363">
                  <c:v>0.69086805555555564</c:v>
                </c:pt>
                <c:pt idx="364">
                  <c:v>0.69156249999999997</c:v>
                </c:pt>
                <c:pt idx="365">
                  <c:v>0.69225694444444441</c:v>
                </c:pt>
                <c:pt idx="366">
                  <c:v>0.69295138888888896</c:v>
                </c:pt>
                <c:pt idx="367">
                  <c:v>0.69364583333333341</c:v>
                </c:pt>
                <c:pt idx="368">
                  <c:v>0.69434027777777774</c:v>
                </c:pt>
                <c:pt idx="369">
                  <c:v>0.69503472222222218</c:v>
                </c:pt>
                <c:pt idx="370">
                  <c:v>0.69572916666666673</c:v>
                </c:pt>
                <c:pt idx="371">
                  <c:v>0.69642361111111117</c:v>
                </c:pt>
                <c:pt idx="372">
                  <c:v>0.6971180555555555</c:v>
                </c:pt>
                <c:pt idx="373">
                  <c:v>0.69781249999999995</c:v>
                </c:pt>
                <c:pt idx="374">
                  <c:v>0.6985069444444445</c:v>
                </c:pt>
                <c:pt idx="375">
                  <c:v>0.69920138888888894</c:v>
                </c:pt>
                <c:pt idx="376">
                  <c:v>0.69989583333333327</c:v>
                </c:pt>
                <c:pt idx="377">
                  <c:v>0.70059027777777771</c:v>
                </c:pt>
                <c:pt idx="378">
                  <c:v>0.70128472222222227</c:v>
                </c:pt>
                <c:pt idx="379">
                  <c:v>0.70197916666666671</c:v>
                </c:pt>
                <c:pt idx="380">
                  <c:v>0.70267361111111104</c:v>
                </c:pt>
                <c:pt idx="381">
                  <c:v>0.70337962962962963</c:v>
                </c:pt>
                <c:pt idx="382">
                  <c:v>0.70407407407407396</c:v>
                </c:pt>
                <c:pt idx="383">
                  <c:v>0.70476851851851852</c:v>
                </c:pt>
                <c:pt idx="384">
                  <c:v>0.70546296296296296</c:v>
                </c:pt>
                <c:pt idx="385">
                  <c:v>0.7061574074074074</c:v>
                </c:pt>
                <c:pt idx="386">
                  <c:v>0.70685185185185195</c:v>
                </c:pt>
                <c:pt idx="387">
                  <c:v>0.70754629629629628</c:v>
                </c:pt>
                <c:pt idx="388">
                  <c:v>0.70824074074074073</c:v>
                </c:pt>
                <c:pt idx="389">
                  <c:v>0.70893518518518517</c:v>
                </c:pt>
                <c:pt idx="390">
                  <c:v>0.70962962962962972</c:v>
                </c:pt>
                <c:pt idx="391">
                  <c:v>0.71032407407407405</c:v>
                </c:pt>
                <c:pt idx="392">
                  <c:v>0.71101851851851849</c:v>
                </c:pt>
                <c:pt idx="393">
                  <c:v>0.71171296296296294</c:v>
                </c:pt>
                <c:pt idx="394">
                  <c:v>0.71240740740740749</c:v>
                </c:pt>
                <c:pt idx="395">
                  <c:v>0.71310185185185182</c:v>
                </c:pt>
                <c:pt idx="396">
                  <c:v>0.71379629629629626</c:v>
                </c:pt>
                <c:pt idx="397">
                  <c:v>0.7144907407407407</c:v>
                </c:pt>
                <c:pt idx="398">
                  <c:v>0.71518518518518526</c:v>
                </c:pt>
                <c:pt idx="399">
                  <c:v>0.71587962962962959</c:v>
                </c:pt>
                <c:pt idx="400">
                  <c:v>0.71658564814814818</c:v>
                </c:pt>
                <c:pt idx="401">
                  <c:v>0.71728009259259251</c:v>
                </c:pt>
                <c:pt idx="402">
                  <c:v>0.71797453703703706</c:v>
                </c:pt>
                <c:pt idx="403">
                  <c:v>0.71866898148148151</c:v>
                </c:pt>
                <c:pt idx="404">
                  <c:v>0.71936342592592595</c:v>
                </c:pt>
                <c:pt idx="405">
                  <c:v>0.72005787037037028</c:v>
                </c:pt>
                <c:pt idx="406">
                  <c:v>0.72075231481481483</c:v>
                </c:pt>
                <c:pt idx="407">
                  <c:v>0.72144675925925927</c:v>
                </c:pt>
                <c:pt idx="408">
                  <c:v>0.72214120370370372</c:v>
                </c:pt>
                <c:pt idx="409">
                  <c:v>0.72283564814814805</c:v>
                </c:pt>
                <c:pt idx="410">
                  <c:v>0.7235300925925926</c:v>
                </c:pt>
                <c:pt idx="411">
                  <c:v>0.72422453703703704</c:v>
                </c:pt>
                <c:pt idx="412">
                  <c:v>0.72491898148148148</c:v>
                </c:pt>
                <c:pt idx="413">
                  <c:v>0.72561342592592604</c:v>
                </c:pt>
                <c:pt idx="414">
                  <c:v>0.72630787037037037</c:v>
                </c:pt>
                <c:pt idx="415">
                  <c:v>0.72700231481481481</c:v>
                </c:pt>
                <c:pt idx="416">
                  <c:v>0.72769675925925925</c:v>
                </c:pt>
              </c:numCache>
            </c:numRef>
          </c:xVal>
          <c:yVal>
            <c:numRef>
              <c:f>Foglio1!$F$2:$F$418</c:f>
              <c:numCache>
                <c:formatCode>0.00</c:formatCode>
                <c:ptCount val="417"/>
                <c:pt idx="0">
                  <c:v>76.7</c:v>
                </c:pt>
                <c:pt idx="1">
                  <c:v>77.099999999999994</c:v>
                </c:pt>
                <c:pt idx="2">
                  <c:v>77.5</c:v>
                </c:pt>
                <c:pt idx="3">
                  <c:v>77.8</c:v>
                </c:pt>
                <c:pt idx="4">
                  <c:v>78.7</c:v>
                </c:pt>
                <c:pt idx="5">
                  <c:v>79.7</c:v>
                </c:pt>
                <c:pt idx="6">
                  <c:v>79.599999999999994</c:v>
                </c:pt>
                <c:pt idx="7">
                  <c:v>79.599999999999994</c:v>
                </c:pt>
                <c:pt idx="8">
                  <c:v>79.7</c:v>
                </c:pt>
                <c:pt idx="9">
                  <c:v>81.8</c:v>
                </c:pt>
                <c:pt idx="10">
                  <c:v>82.8</c:v>
                </c:pt>
                <c:pt idx="11">
                  <c:v>83.2</c:v>
                </c:pt>
                <c:pt idx="12">
                  <c:v>83.9</c:v>
                </c:pt>
                <c:pt idx="13">
                  <c:v>84.5</c:v>
                </c:pt>
                <c:pt idx="14">
                  <c:v>85</c:v>
                </c:pt>
                <c:pt idx="15">
                  <c:v>70.3</c:v>
                </c:pt>
                <c:pt idx="16">
                  <c:v>69.900000000000006</c:v>
                </c:pt>
                <c:pt idx="17">
                  <c:v>72.7</c:v>
                </c:pt>
                <c:pt idx="18">
                  <c:v>77.099999999999994</c:v>
                </c:pt>
                <c:pt idx="19">
                  <c:v>78.599999999999994</c:v>
                </c:pt>
                <c:pt idx="20">
                  <c:v>79.599999999999994</c:v>
                </c:pt>
                <c:pt idx="21">
                  <c:v>80.2</c:v>
                </c:pt>
                <c:pt idx="22">
                  <c:v>81</c:v>
                </c:pt>
                <c:pt idx="23">
                  <c:v>81.8</c:v>
                </c:pt>
                <c:pt idx="24">
                  <c:v>82.5</c:v>
                </c:pt>
                <c:pt idx="25">
                  <c:v>83.8</c:v>
                </c:pt>
                <c:pt idx="26">
                  <c:v>83.8</c:v>
                </c:pt>
                <c:pt idx="27">
                  <c:v>64.5</c:v>
                </c:pt>
                <c:pt idx="28">
                  <c:v>66.099999999999994</c:v>
                </c:pt>
                <c:pt idx="29">
                  <c:v>71.5</c:v>
                </c:pt>
                <c:pt idx="30">
                  <c:v>76</c:v>
                </c:pt>
                <c:pt idx="31">
                  <c:v>79.400000000000006</c:v>
                </c:pt>
                <c:pt idx="32">
                  <c:v>81.599999999999994</c:v>
                </c:pt>
                <c:pt idx="33">
                  <c:v>83.4</c:v>
                </c:pt>
                <c:pt idx="34">
                  <c:v>84.8</c:v>
                </c:pt>
                <c:pt idx="35">
                  <c:v>86</c:v>
                </c:pt>
                <c:pt idx="36">
                  <c:v>86.9</c:v>
                </c:pt>
                <c:pt idx="37">
                  <c:v>53.9</c:v>
                </c:pt>
                <c:pt idx="38">
                  <c:v>61.5</c:v>
                </c:pt>
                <c:pt idx="39">
                  <c:v>71</c:v>
                </c:pt>
                <c:pt idx="40">
                  <c:v>76.2</c:v>
                </c:pt>
                <c:pt idx="41">
                  <c:v>79.5</c:v>
                </c:pt>
                <c:pt idx="42">
                  <c:v>82.9</c:v>
                </c:pt>
                <c:pt idx="43">
                  <c:v>85.2</c:v>
                </c:pt>
                <c:pt idx="44">
                  <c:v>86.8</c:v>
                </c:pt>
                <c:pt idx="45">
                  <c:v>89.1</c:v>
                </c:pt>
                <c:pt idx="46">
                  <c:v>89.3</c:v>
                </c:pt>
                <c:pt idx="47">
                  <c:v>62.8</c:v>
                </c:pt>
                <c:pt idx="48">
                  <c:v>59.3</c:v>
                </c:pt>
                <c:pt idx="49">
                  <c:v>70.900000000000006</c:v>
                </c:pt>
                <c:pt idx="50">
                  <c:v>76.8</c:v>
                </c:pt>
                <c:pt idx="51">
                  <c:v>80.400000000000006</c:v>
                </c:pt>
                <c:pt idx="52">
                  <c:v>83.2</c:v>
                </c:pt>
                <c:pt idx="53">
                  <c:v>85.2</c:v>
                </c:pt>
                <c:pt idx="54">
                  <c:v>86.9</c:v>
                </c:pt>
                <c:pt idx="55">
                  <c:v>88.2</c:v>
                </c:pt>
                <c:pt idx="56">
                  <c:v>89.3</c:v>
                </c:pt>
                <c:pt idx="57">
                  <c:v>50.8</c:v>
                </c:pt>
                <c:pt idx="58">
                  <c:v>63.4</c:v>
                </c:pt>
                <c:pt idx="59">
                  <c:v>73.2</c:v>
                </c:pt>
                <c:pt idx="60">
                  <c:v>78.5</c:v>
                </c:pt>
                <c:pt idx="61">
                  <c:v>82</c:v>
                </c:pt>
                <c:pt idx="62">
                  <c:v>84.5</c:v>
                </c:pt>
                <c:pt idx="63">
                  <c:v>86.6</c:v>
                </c:pt>
                <c:pt idx="64">
                  <c:v>88.2</c:v>
                </c:pt>
                <c:pt idx="65">
                  <c:v>89.6</c:v>
                </c:pt>
                <c:pt idx="66">
                  <c:v>90.7</c:v>
                </c:pt>
                <c:pt idx="67">
                  <c:v>49.4</c:v>
                </c:pt>
                <c:pt idx="68">
                  <c:v>58.3</c:v>
                </c:pt>
                <c:pt idx="69">
                  <c:v>71.400000000000006</c:v>
                </c:pt>
                <c:pt idx="70">
                  <c:v>78.400000000000006</c:v>
                </c:pt>
                <c:pt idx="71">
                  <c:v>82.9</c:v>
                </c:pt>
                <c:pt idx="72">
                  <c:v>86.2</c:v>
                </c:pt>
                <c:pt idx="73">
                  <c:v>88.5</c:v>
                </c:pt>
                <c:pt idx="74">
                  <c:v>90.4</c:v>
                </c:pt>
                <c:pt idx="75">
                  <c:v>93</c:v>
                </c:pt>
                <c:pt idx="76">
                  <c:v>93.2</c:v>
                </c:pt>
                <c:pt idx="77">
                  <c:v>60.1</c:v>
                </c:pt>
                <c:pt idx="78">
                  <c:v>65.8</c:v>
                </c:pt>
                <c:pt idx="79">
                  <c:v>76.2</c:v>
                </c:pt>
                <c:pt idx="80">
                  <c:v>81.8</c:v>
                </c:pt>
                <c:pt idx="81">
                  <c:v>85.4</c:v>
                </c:pt>
                <c:pt idx="82">
                  <c:v>88.1</c:v>
                </c:pt>
                <c:pt idx="83">
                  <c:v>90</c:v>
                </c:pt>
                <c:pt idx="84">
                  <c:v>91.7</c:v>
                </c:pt>
                <c:pt idx="85">
                  <c:v>92.9</c:v>
                </c:pt>
                <c:pt idx="86">
                  <c:v>94.2</c:v>
                </c:pt>
                <c:pt idx="87">
                  <c:v>59.8</c:v>
                </c:pt>
                <c:pt idx="88">
                  <c:v>66.599999999999994</c:v>
                </c:pt>
                <c:pt idx="89">
                  <c:v>77.099999999999994</c:v>
                </c:pt>
                <c:pt idx="90">
                  <c:v>83</c:v>
                </c:pt>
                <c:pt idx="91">
                  <c:v>86.8</c:v>
                </c:pt>
                <c:pt idx="92">
                  <c:v>89.6</c:v>
                </c:pt>
                <c:pt idx="93">
                  <c:v>91.7</c:v>
                </c:pt>
                <c:pt idx="94">
                  <c:v>93.4</c:v>
                </c:pt>
                <c:pt idx="95">
                  <c:v>94.7</c:v>
                </c:pt>
                <c:pt idx="96">
                  <c:v>95.9</c:v>
                </c:pt>
                <c:pt idx="97">
                  <c:v>63</c:v>
                </c:pt>
                <c:pt idx="98">
                  <c:v>68.900000000000006</c:v>
                </c:pt>
                <c:pt idx="99">
                  <c:v>78.8</c:v>
                </c:pt>
                <c:pt idx="100">
                  <c:v>84.2</c:v>
                </c:pt>
                <c:pt idx="101">
                  <c:v>87.8</c:v>
                </c:pt>
                <c:pt idx="102">
                  <c:v>90.3</c:v>
                </c:pt>
                <c:pt idx="103">
                  <c:v>92.2</c:v>
                </c:pt>
                <c:pt idx="104">
                  <c:v>93.6</c:v>
                </c:pt>
                <c:pt idx="105">
                  <c:v>94.8</c:v>
                </c:pt>
                <c:pt idx="106">
                  <c:v>95.8</c:v>
                </c:pt>
                <c:pt idx="107">
                  <c:v>58.1</c:v>
                </c:pt>
                <c:pt idx="108">
                  <c:v>66.3</c:v>
                </c:pt>
                <c:pt idx="109">
                  <c:v>78</c:v>
                </c:pt>
                <c:pt idx="110">
                  <c:v>84.2</c:v>
                </c:pt>
                <c:pt idx="111">
                  <c:v>88.4</c:v>
                </c:pt>
                <c:pt idx="112">
                  <c:v>91</c:v>
                </c:pt>
                <c:pt idx="113">
                  <c:v>93.1</c:v>
                </c:pt>
                <c:pt idx="114">
                  <c:v>94.6</c:v>
                </c:pt>
                <c:pt idx="115">
                  <c:v>95.9</c:v>
                </c:pt>
                <c:pt idx="116">
                  <c:v>96.9</c:v>
                </c:pt>
                <c:pt idx="117">
                  <c:v>62.8</c:v>
                </c:pt>
                <c:pt idx="118">
                  <c:v>67.599999999999994</c:v>
                </c:pt>
                <c:pt idx="119">
                  <c:v>78.7</c:v>
                </c:pt>
                <c:pt idx="120">
                  <c:v>85</c:v>
                </c:pt>
                <c:pt idx="121">
                  <c:v>88.8</c:v>
                </c:pt>
                <c:pt idx="122">
                  <c:v>91.3</c:v>
                </c:pt>
                <c:pt idx="123">
                  <c:v>93.2</c:v>
                </c:pt>
                <c:pt idx="124">
                  <c:v>94.5</c:v>
                </c:pt>
                <c:pt idx="125">
                  <c:v>95.6</c:v>
                </c:pt>
                <c:pt idx="126">
                  <c:v>96.6</c:v>
                </c:pt>
                <c:pt idx="127">
                  <c:v>60.8</c:v>
                </c:pt>
                <c:pt idx="128">
                  <c:v>66.8</c:v>
                </c:pt>
                <c:pt idx="129">
                  <c:v>76.900000000000006</c:v>
                </c:pt>
                <c:pt idx="130">
                  <c:v>82.6</c:v>
                </c:pt>
                <c:pt idx="131">
                  <c:v>86.3</c:v>
                </c:pt>
                <c:pt idx="132">
                  <c:v>88.9</c:v>
                </c:pt>
                <c:pt idx="133">
                  <c:v>90.9</c:v>
                </c:pt>
                <c:pt idx="134">
                  <c:v>92.3</c:v>
                </c:pt>
                <c:pt idx="135">
                  <c:v>93.5</c:v>
                </c:pt>
                <c:pt idx="136">
                  <c:v>94.4</c:v>
                </c:pt>
                <c:pt idx="137">
                  <c:v>63.8</c:v>
                </c:pt>
                <c:pt idx="138">
                  <c:v>69.7</c:v>
                </c:pt>
                <c:pt idx="139">
                  <c:v>79.2</c:v>
                </c:pt>
                <c:pt idx="140">
                  <c:v>84.8</c:v>
                </c:pt>
                <c:pt idx="141">
                  <c:v>88.5</c:v>
                </c:pt>
                <c:pt idx="142">
                  <c:v>91.2</c:v>
                </c:pt>
                <c:pt idx="143">
                  <c:v>93.2</c:v>
                </c:pt>
                <c:pt idx="144">
                  <c:v>94.6</c:v>
                </c:pt>
                <c:pt idx="145">
                  <c:v>95.7</c:v>
                </c:pt>
                <c:pt idx="146">
                  <c:v>96.8</c:v>
                </c:pt>
                <c:pt idx="147">
                  <c:v>61.8</c:v>
                </c:pt>
                <c:pt idx="148">
                  <c:v>65.5</c:v>
                </c:pt>
                <c:pt idx="149">
                  <c:v>77.099999999999994</c:v>
                </c:pt>
                <c:pt idx="150">
                  <c:v>83.7</c:v>
                </c:pt>
                <c:pt idx="151">
                  <c:v>88</c:v>
                </c:pt>
                <c:pt idx="152">
                  <c:v>90.9</c:v>
                </c:pt>
                <c:pt idx="153">
                  <c:v>92.9</c:v>
                </c:pt>
                <c:pt idx="154">
                  <c:v>94.4</c:v>
                </c:pt>
                <c:pt idx="155">
                  <c:v>95.7</c:v>
                </c:pt>
                <c:pt idx="156">
                  <c:v>96.6</c:v>
                </c:pt>
                <c:pt idx="157">
                  <c:v>55.8</c:v>
                </c:pt>
                <c:pt idx="158">
                  <c:v>72.8</c:v>
                </c:pt>
                <c:pt idx="159">
                  <c:v>81.5</c:v>
                </c:pt>
                <c:pt idx="160">
                  <c:v>86.8</c:v>
                </c:pt>
                <c:pt idx="161">
                  <c:v>90.3</c:v>
                </c:pt>
                <c:pt idx="162">
                  <c:v>92.7</c:v>
                </c:pt>
                <c:pt idx="163">
                  <c:v>94.5</c:v>
                </c:pt>
                <c:pt idx="164">
                  <c:v>95.8</c:v>
                </c:pt>
                <c:pt idx="165">
                  <c:v>97.3</c:v>
                </c:pt>
                <c:pt idx="166">
                  <c:v>97.7</c:v>
                </c:pt>
                <c:pt idx="167">
                  <c:v>53.9</c:v>
                </c:pt>
                <c:pt idx="168">
                  <c:v>74.400000000000006</c:v>
                </c:pt>
                <c:pt idx="169">
                  <c:v>82.7</c:v>
                </c:pt>
                <c:pt idx="170">
                  <c:v>87.9</c:v>
                </c:pt>
                <c:pt idx="171">
                  <c:v>91</c:v>
                </c:pt>
                <c:pt idx="172">
                  <c:v>92.8</c:v>
                </c:pt>
                <c:pt idx="173">
                  <c:v>93.8</c:v>
                </c:pt>
                <c:pt idx="174">
                  <c:v>94.5</c:v>
                </c:pt>
                <c:pt idx="175">
                  <c:v>95.4</c:v>
                </c:pt>
                <c:pt idx="176">
                  <c:v>95.5</c:v>
                </c:pt>
                <c:pt idx="177">
                  <c:v>50.6</c:v>
                </c:pt>
                <c:pt idx="178">
                  <c:v>61.3</c:v>
                </c:pt>
                <c:pt idx="179">
                  <c:v>75.900000000000006</c:v>
                </c:pt>
                <c:pt idx="180">
                  <c:v>84.2</c:v>
                </c:pt>
                <c:pt idx="181">
                  <c:v>89.6</c:v>
                </c:pt>
                <c:pt idx="182">
                  <c:v>93.2</c:v>
                </c:pt>
                <c:pt idx="183">
                  <c:v>95.9</c:v>
                </c:pt>
                <c:pt idx="184">
                  <c:v>97.9</c:v>
                </c:pt>
                <c:pt idx="185">
                  <c:v>99.4</c:v>
                </c:pt>
                <c:pt idx="186">
                  <c:v>99.6</c:v>
                </c:pt>
                <c:pt idx="187">
                  <c:v>52.2</c:v>
                </c:pt>
                <c:pt idx="188">
                  <c:v>71.900000000000006</c:v>
                </c:pt>
                <c:pt idx="189">
                  <c:v>82.1</c:v>
                </c:pt>
                <c:pt idx="190">
                  <c:v>87.8</c:v>
                </c:pt>
                <c:pt idx="191">
                  <c:v>91.2</c:v>
                </c:pt>
                <c:pt idx="192">
                  <c:v>93.4</c:v>
                </c:pt>
                <c:pt idx="193">
                  <c:v>94.9</c:v>
                </c:pt>
                <c:pt idx="194">
                  <c:v>96</c:v>
                </c:pt>
                <c:pt idx="195">
                  <c:v>96.9</c:v>
                </c:pt>
                <c:pt idx="196">
                  <c:v>97.6</c:v>
                </c:pt>
                <c:pt idx="197">
                  <c:v>63.8</c:v>
                </c:pt>
                <c:pt idx="198">
                  <c:v>67.900000000000006</c:v>
                </c:pt>
                <c:pt idx="199">
                  <c:v>79.8</c:v>
                </c:pt>
                <c:pt idx="200">
                  <c:v>86.6</c:v>
                </c:pt>
                <c:pt idx="201">
                  <c:v>90.9</c:v>
                </c:pt>
                <c:pt idx="202">
                  <c:v>93.9</c:v>
                </c:pt>
                <c:pt idx="203">
                  <c:v>96</c:v>
                </c:pt>
                <c:pt idx="204">
                  <c:v>97.6</c:v>
                </c:pt>
                <c:pt idx="205">
                  <c:v>98.7</c:v>
                </c:pt>
                <c:pt idx="206">
                  <c:v>99.5</c:v>
                </c:pt>
                <c:pt idx="207">
                  <c:v>52.4</c:v>
                </c:pt>
                <c:pt idx="208">
                  <c:v>71</c:v>
                </c:pt>
                <c:pt idx="209">
                  <c:v>82</c:v>
                </c:pt>
                <c:pt idx="210">
                  <c:v>88.1</c:v>
                </c:pt>
                <c:pt idx="211">
                  <c:v>91.6</c:v>
                </c:pt>
                <c:pt idx="212">
                  <c:v>93.8</c:v>
                </c:pt>
                <c:pt idx="213">
                  <c:v>95.3</c:v>
                </c:pt>
                <c:pt idx="214">
                  <c:v>96.6</c:v>
                </c:pt>
                <c:pt idx="215">
                  <c:v>97.6</c:v>
                </c:pt>
                <c:pt idx="216">
                  <c:v>98.4</c:v>
                </c:pt>
                <c:pt idx="217">
                  <c:v>59.8</c:v>
                </c:pt>
                <c:pt idx="218">
                  <c:v>69</c:v>
                </c:pt>
                <c:pt idx="219">
                  <c:v>81.8</c:v>
                </c:pt>
                <c:pt idx="220">
                  <c:v>87.7</c:v>
                </c:pt>
                <c:pt idx="221">
                  <c:v>90.5</c:v>
                </c:pt>
                <c:pt idx="222">
                  <c:v>92.1</c:v>
                </c:pt>
                <c:pt idx="223">
                  <c:v>93.4</c:v>
                </c:pt>
                <c:pt idx="224">
                  <c:v>94.5</c:v>
                </c:pt>
                <c:pt idx="225">
                  <c:v>96.3</c:v>
                </c:pt>
                <c:pt idx="226">
                  <c:v>91.6</c:v>
                </c:pt>
                <c:pt idx="227">
                  <c:v>68.900000000000006</c:v>
                </c:pt>
                <c:pt idx="228">
                  <c:v>68.599999999999994</c:v>
                </c:pt>
                <c:pt idx="229">
                  <c:v>80.3</c:v>
                </c:pt>
                <c:pt idx="230">
                  <c:v>85.3</c:v>
                </c:pt>
                <c:pt idx="231">
                  <c:v>87.5</c:v>
                </c:pt>
                <c:pt idx="232">
                  <c:v>88.8</c:v>
                </c:pt>
                <c:pt idx="233">
                  <c:v>90</c:v>
                </c:pt>
                <c:pt idx="234">
                  <c:v>91.1</c:v>
                </c:pt>
                <c:pt idx="235">
                  <c:v>92.1</c:v>
                </c:pt>
                <c:pt idx="236">
                  <c:v>93.3</c:v>
                </c:pt>
                <c:pt idx="237">
                  <c:v>56.1</c:v>
                </c:pt>
                <c:pt idx="238">
                  <c:v>64.8</c:v>
                </c:pt>
                <c:pt idx="239">
                  <c:v>77.7</c:v>
                </c:pt>
                <c:pt idx="240">
                  <c:v>85</c:v>
                </c:pt>
                <c:pt idx="241">
                  <c:v>89.6</c:v>
                </c:pt>
                <c:pt idx="242">
                  <c:v>92.7</c:v>
                </c:pt>
                <c:pt idx="243">
                  <c:v>94.8</c:v>
                </c:pt>
                <c:pt idx="244">
                  <c:v>96.4</c:v>
                </c:pt>
                <c:pt idx="245">
                  <c:v>97.7</c:v>
                </c:pt>
                <c:pt idx="246">
                  <c:v>98.8</c:v>
                </c:pt>
                <c:pt idx="247">
                  <c:v>99.6</c:v>
                </c:pt>
                <c:pt idx="248">
                  <c:v>99.6</c:v>
                </c:pt>
                <c:pt idx="249">
                  <c:v>99.6</c:v>
                </c:pt>
                <c:pt idx="250">
                  <c:v>99.6</c:v>
                </c:pt>
                <c:pt idx="251">
                  <c:v>99.6</c:v>
                </c:pt>
                <c:pt idx="252">
                  <c:v>99.6</c:v>
                </c:pt>
                <c:pt idx="253">
                  <c:v>99.6</c:v>
                </c:pt>
                <c:pt idx="254">
                  <c:v>99.6</c:v>
                </c:pt>
                <c:pt idx="255">
                  <c:v>99.6</c:v>
                </c:pt>
                <c:pt idx="256">
                  <c:v>99.6</c:v>
                </c:pt>
                <c:pt idx="257">
                  <c:v>62.4</c:v>
                </c:pt>
                <c:pt idx="258">
                  <c:v>71.599999999999994</c:v>
                </c:pt>
                <c:pt idx="259">
                  <c:v>82.6</c:v>
                </c:pt>
                <c:pt idx="260">
                  <c:v>89</c:v>
                </c:pt>
                <c:pt idx="261">
                  <c:v>92.9</c:v>
                </c:pt>
                <c:pt idx="262">
                  <c:v>95.5</c:v>
                </c:pt>
                <c:pt idx="263">
                  <c:v>97.3</c:v>
                </c:pt>
                <c:pt idx="264">
                  <c:v>98.5</c:v>
                </c:pt>
                <c:pt idx="265">
                  <c:v>99.5</c:v>
                </c:pt>
                <c:pt idx="266">
                  <c:v>99.6</c:v>
                </c:pt>
                <c:pt idx="267">
                  <c:v>99.6</c:v>
                </c:pt>
                <c:pt idx="268">
                  <c:v>99.6</c:v>
                </c:pt>
                <c:pt idx="269">
                  <c:v>99.6</c:v>
                </c:pt>
                <c:pt idx="270">
                  <c:v>99.6</c:v>
                </c:pt>
                <c:pt idx="271">
                  <c:v>99.6</c:v>
                </c:pt>
                <c:pt idx="272" formatCode="General">
                  <c:v>99.6</c:v>
                </c:pt>
                <c:pt idx="273">
                  <c:v>99.6</c:v>
                </c:pt>
                <c:pt idx="274">
                  <c:v>99.6</c:v>
                </c:pt>
                <c:pt idx="275">
                  <c:v>99.6</c:v>
                </c:pt>
                <c:pt idx="276">
                  <c:v>57</c:v>
                </c:pt>
                <c:pt idx="277">
                  <c:v>71.599999999999994</c:v>
                </c:pt>
                <c:pt idx="278">
                  <c:v>83.2</c:v>
                </c:pt>
                <c:pt idx="279">
                  <c:v>89.6</c:v>
                </c:pt>
                <c:pt idx="280">
                  <c:v>93.6</c:v>
                </c:pt>
                <c:pt idx="281">
                  <c:v>96.2</c:v>
                </c:pt>
                <c:pt idx="282">
                  <c:v>97.8</c:v>
                </c:pt>
                <c:pt idx="283">
                  <c:v>99.1</c:v>
                </c:pt>
                <c:pt idx="284">
                  <c:v>99.6</c:v>
                </c:pt>
                <c:pt idx="285">
                  <c:v>99.6</c:v>
                </c:pt>
                <c:pt idx="286">
                  <c:v>99.6</c:v>
                </c:pt>
                <c:pt idx="287">
                  <c:v>99.6</c:v>
                </c:pt>
                <c:pt idx="288">
                  <c:v>99.6</c:v>
                </c:pt>
                <c:pt idx="289">
                  <c:v>99.6</c:v>
                </c:pt>
                <c:pt idx="290">
                  <c:v>99.6</c:v>
                </c:pt>
                <c:pt idx="291">
                  <c:v>99.6</c:v>
                </c:pt>
                <c:pt idx="292">
                  <c:v>99.6</c:v>
                </c:pt>
                <c:pt idx="293">
                  <c:v>99.6</c:v>
                </c:pt>
                <c:pt idx="294">
                  <c:v>50.5</c:v>
                </c:pt>
                <c:pt idx="295">
                  <c:v>73.2</c:v>
                </c:pt>
                <c:pt idx="296">
                  <c:v>83.2</c:v>
                </c:pt>
                <c:pt idx="297">
                  <c:v>89.1</c:v>
                </c:pt>
                <c:pt idx="298">
                  <c:v>92.9</c:v>
                </c:pt>
                <c:pt idx="299">
                  <c:v>95.3</c:v>
                </c:pt>
                <c:pt idx="300">
                  <c:v>97</c:v>
                </c:pt>
                <c:pt idx="301">
                  <c:v>98.3</c:v>
                </c:pt>
                <c:pt idx="302">
                  <c:v>99.2</c:v>
                </c:pt>
                <c:pt idx="303">
                  <c:v>99.6</c:v>
                </c:pt>
                <c:pt idx="304">
                  <c:v>99.6</c:v>
                </c:pt>
                <c:pt idx="305">
                  <c:v>99.6</c:v>
                </c:pt>
                <c:pt idx="306">
                  <c:v>99.6</c:v>
                </c:pt>
                <c:pt idx="307">
                  <c:v>99.6</c:v>
                </c:pt>
                <c:pt idx="308">
                  <c:v>99.6</c:v>
                </c:pt>
                <c:pt idx="309">
                  <c:v>99.6</c:v>
                </c:pt>
                <c:pt idx="310">
                  <c:v>99.6</c:v>
                </c:pt>
                <c:pt idx="311">
                  <c:v>99.6</c:v>
                </c:pt>
                <c:pt idx="312">
                  <c:v>99.6</c:v>
                </c:pt>
                <c:pt idx="313">
                  <c:v>99.6</c:v>
                </c:pt>
                <c:pt idx="314">
                  <c:v>99.6</c:v>
                </c:pt>
                <c:pt idx="315">
                  <c:v>99.6</c:v>
                </c:pt>
                <c:pt idx="316">
                  <c:v>50.3</c:v>
                </c:pt>
                <c:pt idx="317">
                  <c:v>73.3</c:v>
                </c:pt>
                <c:pt idx="318">
                  <c:v>84.5</c:v>
                </c:pt>
                <c:pt idx="319">
                  <c:v>90.5</c:v>
                </c:pt>
                <c:pt idx="320">
                  <c:v>93.7</c:v>
                </c:pt>
                <c:pt idx="321">
                  <c:v>95.6</c:v>
                </c:pt>
                <c:pt idx="322">
                  <c:v>97</c:v>
                </c:pt>
                <c:pt idx="323">
                  <c:v>97.9</c:v>
                </c:pt>
                <c:pt idx="324">
                  <c:v>98.8</c:v>
                </c:pt>
                <c:pt idx="325">
                  <c:v>99.4</c:v>
                </c:pt>
                <c:pt idx="326">
                  <c:v>99.6</c:v>
                </c:pt>
                <c:pt idx="327">
                  <c:v>99.6</c:v>
                </c:pt>
                <c:pt idx="328">
                  <c:v>99.6</c:v>
                </c:pt>
                <c:pt idx="329">
                  <c:v>99.6</c:v>
                </c:pt>
                <c:pt idx="330">
                  <c:v>99.6</c:v>
                </c:pt>
                <c:pt idx="331">
                  <c:v>99.6</c:v>
                </c:pt>
                <c:pt idx="332">
                  <c:v>99.6</c:v>
                </c:pt>
                <c:pt idx="333">
                  <c:v>99.6</c:v>
                </c:pt>
                <c:pt idx="334">
                  <c:v>99.6</c:v>
                </c:pt>
                <c:pt idx="335">
                  <c:v>99.6</c:v>
                </c:pt>
                <c:pt idx="336">
                  <c:v>50.6</c:v>
                </c:pt>
                <c:pt idx="337">
                  <c:v>74.400000000000006</c:v>
                </c:pt>
                <c:pt idx="338">
                  <c:v>84.2</c:v>
                </c:pt>
                <c:pt idx="339">
                  <c:v>89.6</c:v>
                </c:pt>
                <c:pt idx="340">
                  <c:v>92.8</c:v>
                </c:pt>
                <c:pt idx="341">
                  <c:v>94.8</c:v>
                </c:pt>
                <c:pt idx="342">
                  <c:v>96</c:v>
                </c:pt>
                <c:pt idx="343">
                  <c:v>96.8</c:v>
                </c:pt>
                <c:pt idx="344">
                  <c:v>97.5</c:v>
                </c:pt>
                <c:pt idx="345">
                  <c:v>98</c:v>
                </c:pt>
                <c:pt idx="346">
                  <c:v>98.4</c:v>
                </c:pt>
                <c:pt idx="347">
                  <c:v>98.7</c:v>
                </c:pt>
                <c:pt idx="348">
                  <c:v>98.9</c:v>
                </c:pt>
                <c:pt idx="349">
                  <c:v>99.2</c:v>
                </c:pt>
                <c:pt idx="350">
                  <c:v>99.5</c:v>
                </c:pt>
                <c:pt idx="351">
                  <c:v>99.6</c:v>
                </c:pt>
                <c:pt idx="352">
                  <c:v>99.6</c:v>
                </c:pt>
                <c:pt idx="353">
                  <c:v>99.6</c:v>
                </c:pt>
                <c:pt idx="354">
                  <c:v>99.6</c:v>
                </c:pt>
                <c:pt idx="355">
                  <c:v>99.6</c:v>
                </c:pt>
                <c:pt idx="356">
                  <c:v>52</c:v>
                </c:pt>
                <c:pt idx="357">
                  <c:v>70.599999999999994</c:v>
                </c:pt>
                <c:pt idx="358">
                  <c:v>83.3</c:v>
                </c:pt>
                <c:pt idx="359">
                  <c:v>90.2</c:v>
                </c:pt>
                <c:pt idx="360">
                  <c:v>94.1</c:v>
                </c:pt>
                <c:pt idx="361">
                  <c:v>96.3</c:v>
                </c:pt>
                <c:pt idx="362">
                  <c:v>97.8</c:v>
                </c:pt>
                <c:pt idx="363">
                  <c:v>98.7</c:v>
                </c:pt>
                <c:pt idx="364">
                  <c:v>99.5</c:v>
                </c:pt>
                <c:pt idx="365">
                  <c:v>99.6</c:v>
                </c:pt>
                <c:pt idx="366">
                  <c:v>99.6</c:v>
                </c:pt>
                <c:pt idx="367">
                  <c:v>99.6</c:v>
                </c:pt>
                <c:pt idx="368">
                  <c:v>99.6</c:v>
                </c:pt>
                <c:pt idx="369">
                  <c:v>99.6</c:v>
                </c:pt>
                <c:pt idx="370">
                  <c:v>99.6</c:v>
                </c:pt>
                <c:pt idx="371">
                  <c:v>99.6</c:v>
                </c:pt>
                <c:pt idx="372">
                  <c:v>99.6</c:v>
                </c:pt>
                <c:pt idx="373">
                  <c:v>99.6</c:v>
                </c:pt>
                <c:pt idx="374">
                  <c:v>99.6</c:v>
                </c:pt>
                <c:pt idx="375">
                  <c:v>99.6</c:v>
                </c:pt>
                <c:pt idx="376">
                  <c:v>57.5</c:v>
                </c:pt>
                <c:pt idx="377">
                  <c:v>71.599999999999994</c:v>
                </c:pt>
                <c:pt idx="378">
                  <c:v>83.4</c:v>
                </c:pt>
                <c:pt idx="379">
                  <c:v>87.6</c:v>
                </c:pt>
                <c:pt idx="380">
                  <c:v>89.3</c:v>
                </c:pt>
                <c:pt idx="381">
                  <c:v>90.5</c:v>
                </c:pt>
                <c:pt idx="382">
                  <c:v>91.4</c:v>
                </c:pt>
                <c:pt idx="383">
                  <c:v>92.5</c:v>
                </c:pt>
                <c:pt idx="384">
                  <c:v>93.5</c:v>
                </c:pt>
                <c:pt idx="385">
                  <c:v>94.4</c:v>
                </c:pt>
                <c:pt idx="386">
                  <c:v>95.4</c:v>
                </c:pt>
                <c:pt idx="387">
                  <c:v>96.2</c:v>
                </c:pt>
                <c:pt idx="388">
                  <c:v>96.9</c:v>
                </c:pt>
                <c:pt idx="389">
                  <c:v>97.6</c:v>
                </c:pt>
                <c:pt idx="390">
                  <c:v>98.1</c:v>
                </c:pt>
                <c:pt idx="391">
                  <c:v>98.6</c:v>
                </c:pt>
                <c:pt idx="392">
                  <c:v>98.9</c:v>
                </c:pt>
                <c:pt idx="393">
                  <c:v>99</c:v>
                </c:pt>
                <c:pt idx="394">
                  <c:v>99.2</c:v>
                </c:pt>
                <c:pt idx="395">
                  <c:v>99.4</c:v>
                </c:pt>
                <c:pt idx="396">
                  <c:v>55.8</c:v>
                </c:pt>
                <c:pt idx="397">
                  <c:v>65.8</c:v>
                </c:pt>
                <c:pt idx="398">
                  <c:v>80.400000000000006</c:v>
                </c:pt>
                <c:pt idx="399">
                  <c:v>87.3</c:v>
                </c:pt>
                <c:pt idx="400">
                  <c:v>90.9</c:v>
                </c:pt>
                <c:pt idx="401">
                  <c:v>93.5</c:v>
                </c:pt>
                <c:pt idx="402">
                  <c:v>94.5</c:v>
                </c:pt>
                <c:pt idx="403">
                  <c:v>95.6</c:v>
                </c:pt>
                <c:pt idx="404">
                  <c:v>96.4</c:v>
                </c:pt>
                <c:pt idx="405">
                  <c:v>97.1</c:v>
                </c:pt>
                <c:pt idx="406">
                  <c:v>97.7</c:v>
                </c:pt>
                <c:pt idx="407">
                  <c:v>98.2</c:v>
                </c:pt>
                <c:pt idx="408">
                  <c:v>98.6</c:v>
                </c:pt>
                <c:pt idx="409">
                  <c:v>99</c:v>
                </c:pt>
                <c:pt idx="410">
                  <c:v>99.3</c:v>
                </c:pt>
                <c:pt idx="411">
                  <c:v>99.6</c:v>
                </c:pt>
                <c:pt idx="412">
                  <c:v>99.6</c:v>
                </c:pt>
                <c:pt idx="413">
                  <c:v>99.6</c:v>
                </c:pt>
                <c:pt idx="414">
                  <c:v>99.6</c:v>
                </c:pt>
                <c:pt idx="415">
                  <c:v>99.6</c:v>
                </c:pt>
                <c:pt idx="416">
                  <c:v>49</c:v>
                </c:pt>
              </c:numCache>
            </c:numRef>
          </c:yVal>
          <c:smooth val="1"/>
          <c:extLst>
            <c:ext xmlns:c16="http://schemas.microsoft.com/office/drawing/2014/chart" uri="{C3380CC4-5D6E-409C-BE32-E72D297353CC}">
              <c16:uniqueId val="{00000000-57B4-4755-9846-61FB486CC8F7}"/>
            </c:ext>
          </c:extLst>
        </c:ser>
        <c:dLbls>
          <c:showLegendKey val="0"/>
          <c:showVal val="0"/>
          <c:showCatName val="0"/>
          <c:showSerName val="0"/>
          <c:showPercent val="0"/>
          <c:showBubbleSize val="0"/>
        </c:dLbls>
        <c:axId val="891390543"/>
        <c:axId val="891389711"/>
      </c:scatterChart>
      <c:valAx>
        <c:axId val="891390543"/>
        <c:scaling>
          <c:orientation val="minMax"/>
          <c:min val="0.4"/>
        </c:scaling>
        <c:delete val="0"/>
        <c:axPos val="b"/>
        <c:majorGridlines>
          <c:spPr>
            <a:ln w="9525" cap="flat" cmpd="sng" algn="ctr">
              <a:solidFill>
                <a:schemeClr val="tx1">
                  <a:lumMod val="15000"/>
                  <a:lumOff val="85000"/>
                </a:schemeClr>
              </a:solidFill>
              <a:round/>
            </a:ln>
            <a:effectLst/>
          </c:spPr>
        </c:majorGridlines>
        <c:numFmt formatCode="h:mm:ss"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891389711"/>
        <c:crosses val="autoZero"/>
        <c:crossBetween val="midCat"/>
      </c:valAx>
      <c:valAx>
        <c:axId val="891389711"/>
        <c:scaling>
          <c:orientation val="minMax"/>
          <c:max val="100"/>
          <c:min val="4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89139054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it-IT" sz="1100">
                <a:latin typeface="Arial" panose="020B0604020202020204" pitchFamily="34" charset="0"/>
                <a:cs typeface="Arial" panose="020B0604020202020204" pitchFamily="34" charset="0"/>
              </a:rPr>
              <a:t>TEMPERATURA</a:t>
            </a:r>
            <a:r>
              <a:rPr lang="it-IT" sz="1100" baseline="0">
                <a:latin typeface="Arial" panose="020B0604020202020204" pitchFamily="34" charset="0"/>
                <a:cs typeface="Arial" panose="020B0604020202020204" pitchFamily="34" charset="0"/>
              </a:rPr>
              <a:t> IMBALLAGGIO</a:t>
            </a:r>
            <a:endParaRPr lang="it-IT" sz="1100">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it-IT"/>
        </a:p>
      </c:txPr>
    </c:title>
    <c:autoTitleDeleted val="0"/>
    <c:plotArea>
      <c:layout/>
      <c:lineChart>
        <c:grouping val="standard"/>
        <c:varyColors val="0"/>
        <c:ser>
          <c:idx val="2"/>
          <c:order val="2"/>
          <c:tx>
            <c:strRef>
              <c:f>Foglio1!$C$1</c:f>
              <c:strCache>
                <c:ptCount val="1"/>
                <c:pt idx="0">
                  <c:v> temp</c:v>
                </c:pt>
              </c:strCache>
            </c:strRef>
          </c:tx>
          <c:spPr>
            <a:ln w="28575" cap="rnd">
              <a:solidFill>
                <a:schemeClr val="accent3"/>
              </a:solidFill>
              <a:round/>
            </a:ln>
            <a:effectLst/>
          </c:spPr>
          <c:marker>
            <c:symbol val="none"/>
          </c:marker>
          <c:val>
            <c:numRef>
              <c:f>Foglio1!$C$2:$C$461</c:f>
              <c:numCache>
                <c:formatCode>General</c:formatCode>
                <c:ptCount val="460"/>
                <c:pt idx="0">
                  <c:v>23.9</c:v>
                </c:pt>
                <c:pt idx="1">
                  <c:v>23.9</c:v>
                </c:pt>
                <c:pt idx="2">
                  <c:v>23.9</c:v>
                </c:pt>
                <c:pt idx="3">
                  <c:v>23.799999999999997</c:v>
                </c:pt>
                <c:pt idx="4">
                  <c:v>23.799999999999997</c:v>
                </c:pt>
                <c:pt idx="5">
                  <c:v>23.799999999999997</c:v>
                </c:pt>
                <c:pt idx="6">
                  <c:v>23.799999999999997</c:v>
                </c:pt>
                <c:pt idx="7">
                  <c:v>23.9</c:v>
                </c:pt>
                <c:pt idx="8">
                  <c:v>24</c:v>
                </c:pt>
                <c:pt idx="9">
                  <c:v>24.2</c:v>
                </c:pt>
                <c:pt idx="10">
                  <c:v>24.4</c:v>
                </c:pt>
                <c:pt idx="11">
                  <c:v>24.6</c:v>
                </c:pt>
                <c:pt idx="12">
                  <c:v>24.8</c:v>
                </c:pt>
                <c:pt idx="13">
                  <c:v>25</c:v>
                </c:pt>
                <c:pt idx="14">
                  <c:v>25.3</c:v>
                </c:pt>
                <c:pt idx="15">
                  <c:v>25.5</c:v>
                </c:pt>
                <c:pt idx="16">
                  <c:v>25.7</c:v>
                </c:pt>
                <c:pt idx="17">
                  <c:v>25.900000000000002</c:v>
                </c:pt>
                <c:pt idx="18">
                  <c:v>26.1</c:v>
                </c:pt>
                <c:pt idx="19">
                  <c:v>26.3</c:v>
                </c:pt>
                <c:pt idx="20">
                  <c:v>26.6</c:v>
                </c:pt>
                <c:pt idx="21">
                  <c:v>26.8</c:v>
                </c:pt>
                <c:pt idx="22">
                  <c:v>27</c:v>
                </c:pt>
                <c:pt idx="23">
                  <c:v>27.200000000000003</c:v>
                </c:pt>
                <c:pt idx="24">
                  <c:v>27.400000000000002</c:v>
                </c:pt>
                <c:pt idx="25">
                  <c:v>27.6</c:v>
                </c:pt>
                <c:pt idx="26">
                  <c:v>27.800000000000004</c:v>
                </c:pt>
                <c:pt idx="27">
                  <c:v>28.000000000000004</c:v>
                </c:pt>
                <c:pt idx="28">
                  <c:v>28.199999999999996</c:v>
                </c:pt>
                <c:pt idx="29">
                  <c:v>28.4</c:v>
                </c:pt>
                <c:pt idx="30">
                  <c:v>28.599999999999998</c:v>
                </c:pt>
                <c:pt idx="31">
                  <c:v>28.799999999999997</c:v>
                </c:pt>
                <c:pt idx="32">
                  <c:v>29.099999999999998</c:v>
                </c:pt>
                <c:pt idx="33">
                  <c:v>29.299999999999997</c:v>
                </c:pt>
                <c:pt idx="34">
                  <c:v>29.5</c:v>
                </c:pt>
                <c:pt idx="35">
                  <c:v>29.7</c:v>
                </c:pt>
                <c:pt idx="36">
                  <c:v>29.9</c:v>
                </c:pt>
                <c:pt idx="37">
                  <c:v>30</c:v>
                </c:pt>
                <c:pt idx="38">
                  <c:v>30.2</c:v>
                </c:pt>
                <c:pt idx="39">
                  <c:v>30.4</c:v>
                </c:pt>
                <c:pt idx="40">
                  <c:v>30.599999999999998</c:v>
                </c:pt>
                <c:pt idx="41">
                  <c:v>30.8</c:v>
                </c:pt>
                <c:pt idx="42">
                  <c:v>30.9</c:v>
                </c:pt>
                <c:pt idx="43">
                  <c:v>31.1</c:v>
                </c:pt>
                <c:pt idx="44">
                  <c:v>31.3</c:v>
                </c:pt>
                <c:pt idx="45">
                  <c:v>31.5</c:v>
                </c:pt>
                <c:pt idx="46">
                  <c:v>31.6</c:v>
                </c:pt>
                <c:pt idx="47">
                  <c:v>31.8</c:v>
                </c:pt>
                <c:pt idx="48">
                  <c:v>31.900000000000002</c:v>
                </c:pt>
                <c:pt idx="49">
                  <c:v>32.1</c:v>
                </c:pt>
                <c:pt idx="50">
                  <c:v>32.300000000000004</c:v>
                </c:pt>
                <c:pt idx="51">
                  <c:v>32.4</c:v>
                </c:pt>
                <c:pt idx="52">
                  <c:v>32.6</c:v>
                </c:pt>
                <c:pt idx="53">
                  <c:v>32.700000000000003</c:v>
                </c:pt>
                <c:pt idx="54">
                  <c:v>32.800000000000004</c:v>
                </c:pt>
                <c:pt idx="55">
                  <c:v>33</c:v>
                </c:pt>
                <c:pt idx="56">
                  <c:v>33.1</c:v>
                </c:pt>
                <c:pt idx="57">
                  <c:v>33.200000000000003</c:v>
                </c:pt>
                <c:pt idx="58">
                  <c:v>33.4</c:v>
                </c:pt>
                <c:pt idx="59">
                  <c:v>33.5</c:v>
                </c:pt>
                <c:pt idx="60">
                  <c:v>33.700000000000003</c:v>
                </c:pt>
                <c:pt idx="61">
                  <c:v>33.800000000000004</c:v>
                </c:pt>
                <c:pt idx="62">
                  <c:v>33.900000000000006</c:v>
                </c:pt>
                <c:pt idx="63">
                  <c:v>34</c:v>
                </c:pt>
                <c:pt idx="64">
                  <c:v>34.200000000000003</c:v>
                </c:pt>
                <c:pt idx="65">
                  <c:v>34.300000000000004</c:v>
                </c:pt>
                <c:pt idx="66">
                  <c:v>34.4</c:v>
                </c:pt>
                <c:pt idx="67">
                  <c:v>34.5</c:v>
                </c:pt>
                <c:pt idx="68">
                  <c:v>34.599999999999994</c:v>
                </c:pt>
                <c:pt idx="69">
                  <c:v>34.699999999999996</c:v>
                </c:pt>
                <c:pt idx="70">
                  <c:v>34.799999999999997</c:v>
                </c:pt>
                <c:pt idx="71">
                  <c:v>34.9</c:v>
                </c:pt>
                <c:pt idx="72">
                  <c:v>35</c:v>
                </c:pt>
                <c:pt idx="73">
                  <c:v>35.099999999999994</c:v>
                </c:pt>
                <c:pt idx="74">
                  <c:v>35.199999999999996</c:v>
                </c:pt>
                <c:pt idx="75">
                  <c:v>35.299999999999997</c:v>
                </c:pt>
                <c:pt idx="76">
                  <c:v>35.4</c:v>
                </c:pt>
                <c:pt idx="77">
                  <c:v>35.5</c:v>
                </c:pt>
                <c:pt idx="78">
                  <c:v>35.6</c:v>
                </c:pt>
                <c:pt idx="79">
                  <c:v>35.699999999999996</c:v>
                </c:pt>
                <c:pt idx="80">
                  <c:v>35.799999999999997</c:v>
                </c:pt>
                <c:pt idx="81">
                  <c:v>35.9</c:v>
                </c:pt>
                <c:pt idx="82">
                  <c:v>35.9</c:v>
                </c:pt>
                <c:pt idx="83">
                  <c:v>36</c:v>
                </c:pt>
                <c:pt idx="84">
                  <c:v>36.1</c:v>
                </c:pt>
                <c:pt idx="85">
                  <c:v>36.199999999999996</c:v>
                </c:pt>
                <c:pt idx="86">
                  <c:v>36.299999999999997</c:v>
                </c:pt>
                <c:pt idx="87">
                  <c:v>36.299999999999997</c:v>
                </c:pt>
                <c:pt idx="88">
                  <c:v>36.4</c:v>
                </c:pt>
                <c:pt idx="89">
                  <c:v>36.5</c:v>
                </c:pt>
                <c:pt idx="90">
                  <c:v>36.6</c:v>
                </c:pt>
                <c:pt idx="91">
                  <c:v>36.6</c:v>
                </c:pt>
                <c:pt idx="92">
                  <c:v>36.700000000000003</c:v>
                </c:pt>
                <c:pt idx="93">
                  <c:v>36.799999999999997</c:v>
                </c:pt>
                <c:pt idx="94">
                  <c:v>36.799999999999997</c:v>
                </c:pt>
                <c:pt idx="95">
                  <c:v>36.9</c:v>
                </c:pt>
                <c:pt idx="96">
                  <c:v>37</c:v>
                </c:pt>
                <c:pt idx="97">
                  <c:v>37</c:v>
                </c:pt>
                <c:pt idx="98">
                  <c:v>37.1</c:v>
                </c:pt>
                <c:pt idx="99">
                  <c:v>37.1</c:v>
                </c:pt>
                <c:pt idx="100">
                  <c:v>37.200000000000003</c:v>
                </c:pt>
                <c:pt idx="101">
                  <c:v>37.299999999999997</c:v>
                </c:pt>
                <c:pt idx="102">
                  <c:v>37.299999999999997</c:v>
                </c:pt>
                <c:pt idx="103">
                  <c:v>37.4</c:v>
                </c:pt>
                <c:pt idx="104">
                  <c:v>37.4</c:v>
                </c:pt>
                <c:pt idx="105">
                  <c:v>37.5</c:v>
                </c:pt>
                <c:pt idx="106">
                  <c:v>37.5</c:v>
                </c:pt>
                <c:pt idx="107">
                  <c:v>37.6</c:v>
                </c:pt>
                <c:pt idx="108">
                  <c:v>37.700000000000003</c:v>
                </c:pt>
                <c:pt idx="109">
                  <c:v>37.700000000000003</c:v>
                </c:pt>
                <c:pt idx="110">
                  <c:v>37.700000000000003</c:v>
                </c:pt>
                <c:pt idx="111">
                  <c:v>37.799999999999997</c:v>
                </c:pt>
                <c:pt idx="112">
                  <c:v>37.799999999999997</c:v>
                </c:pt>
                <c:pt idx="113">
                  <c:v>37.9</c:v>
                </c:pt>
                <c:pt idx="114">
                  <c:v>37.9</c:v>
                </c:pt>
                <c:pt idx="115">
                  <c:v>38</c:v>
                </c:pt>
                <c:pt idx="116">
                  <c:v>38</c:v>
                </c:pt>
                <c:pt idx="117">
                  <c:v>38.1</c:v>
                </c:pt>
                <c:pt idx="118">
                  <c:v>38.1</c:v>
                </c:pt>
                <c:pt idx="119">
                  <c:v>38.200000000000003</c:v>
                </c:pt>
                <c:pt idx="120">
                  <c:v>38.200000000000003</c:v>
                </c:pt>
                <c:pt idx="121">
                  <c:v>38.200000000000003</c:v>
                </c:pt>
                <c:pt idx="122">
                  <c:v>38.299999999999997</c:v>
                </c:pt>
                <c:pt idx="123">
                  <c:v>38.299999999999997</c:v>
                </c:pt>
                <c:pt idx="124">
                  <c:v>38.4</c:v>
                </c:pt>
                <c:pt idx="125">
                  <c:v>38.4</c:v>
                </c:pt>
                <c:pt idx="126">
                  <c:v>38.4</c:v>
                </c:pt>
                <c:pt idx="127">
                  <c:v>38.5</c:v>
                </c:pt>
                <c:pt idx="128">
                  <c:v>38.5</c:v>
                </c:pt>
                <c:pt idx="129">
                  <c:v>38.6</c:v>
                </c:pt>
                <c:pt idx="130">
                  <c:v>38.6</c:v>
                </c:pt>
                <c:pt idx="131">
                  <c:v>38.6</c:v>
                </c:pt>
                <c:pt idx="132">
                  <c:v>38.700000000000003</c:v>
                </c:pt>
                <c:pt idx="133">
                  <c:v>38.700000000000003</c:v>
                </c:pt>
                <c:pt idx="134">
                  <c:v>38.700000000000003</c:v>
                </c:pt>
                <c:pt idx="135">
                  <c:v>38.800000000000004</c:v>
                </c:pt>
                <c:pt idx="136">
                  <c:v>38.800000000000004</c:v>
                </c:pt>
                <c:pt idx="137">
                  <c:v>38.800000000000004</c:v>
                </c:pt>
                <c:pt idx="138">
                  <c:v>38.9</c:v>
                </c:pt>
                <c:pt idx="139">
                  <c:v>38.9</c:v>
                </c:pt>
                <c:pt idx="140">
                  <c:v>38.9</c:v>
                </c:pt>
                <c:pt idx="141">
                  <c:v>39</c:v>
                </c:pt>
                <c:pt idx="142">
                  <c:v>39</c:v>
                </c:pt>
                <c:pt idx="143">
                  <c:v>39</c:v>
                </c:pt>
                <c:pt idx="144">
                  <c:v>39.1</c:v>
                </c:pt>
                <c:pt idx="145">
                  <c:v>39.1</c:v>
                </c:pt>
                <c:pt idx="146">
                  <c:v>39.1</c:v>
                </c:pt>
                <c:pt idx="147">
                  <c:v>39.200000000000003</c:v>
                </c:pt>
                <c:pt idx="148">
                  <c:v>39.200000000000003</c:v>
                </c:pt>
                <c:pt idx="149">
                  <c:v>39.200000000000003</c:v>
                </c:pt>
                <c:pt idx="150">
                  <c:v>39.200000000000003</c:v>
                </c:pt>
                <c:pt idx="151">
                  <c:v>39.300000000000004</c:v>
                </c:pt>
                <c:pt idx="152">
                  <c:v>39.300000000000004</c:v>
                </c:pt>
                <c:pt idx="153">
                  <c:v>39.300000000000004</c:v>
                </c:pt>
                <c:pt idx="154">
                  <c:v>39.300000000000004</c:v>
                </c:pt>
                <c:pt idx="155">
                  <c:v>39.4</c:v>
                </c:pt>
                <c:pt idx="156">
                  <c:v>39.4</c:v>
                </c:pt>
                <c:pt idx="157">
                  <c:v>39.4</c:v>
                </c:pt>
                <c:pt idx="158">
                  <c:v>39.4</c:v>
                </c:pt>
                <c:pt idx="159">
                  <c:v>39.5</c:v>
                </c:pt>
                <c:pt idx="160">
                  <c:v>39.5</c:v>
                </c:pt>
                <c:pt idx="161">
                  <c:v>39.5</c:v>
                </c:pt>
                <c:pt idx="162">
                  <c:v>39.6</c:v>
                </c:pt>
                <c:pt idx="163">
                  <c:v>39.6</c:v>
                </c:pt>
                <c:pt idx="164">
                  <c:v>39.6</c:v>
                </c:pt>
                <c:pt idx="165">
                  <c:v>39.6</c:v>
                </c:pt>
                <c:pt idx="166">
                  <c:v>39.6</c:v>
                </c:pt>
                <c:pt idx="167">
                  <c:v>39.700000000000003</c:v>
                </c:pt>
                <c:pt idx="168">
                  <c:v>39.700000000000003</c:v>
                </c:pt>
                <c:pt idx="169">
                  <c:v>39.700000000000003</c:v>
                </c:pt>
                <c:pt idx="170">
                  <c:v>39.700000000000003</c:v>
                </c:pt>
                <c:pt idx="171">
                  <c:v>39.800000000000004</c:v>
                </c:pt>
                <c:pt idx="172">
                  <c:v>39.800000000000004</c:v>
                </c:pt>
                <c:pt idx="173">
                  <c:v>39.800000000000004</c:v>
                </c:pt>
                <c:pt idx="174">
                  <c:v>39.800000000000004</c:v>
                </c:pt>
                <c:pt idx="175">
                  <c:v>39.800000000000004</c:v>
                </c:pt>
                <c:pt idx="176">
                  <c:v>39.900000000000006</c:v>
                </c:pt>
                <c:pt idx="177">
                  <c:v>39.900000000000006</c:v>
                </c:pt>
                <c:pt idx="178">
                  <c:v>39.900000000000006</c:v>
                </c:pt>
                <c:pt idx="179">
                  <c:v>39.900000000000006</c:v>
                </c:pt>
                <c:pt idx="180">
                  <c:v>40</c:v>
                </c:pt>
                <c:pt idx="181">
                  <c:v>40</c:v>
                </c:pt>
                <c:pt idx="182">
                  <c:v>40</c:v>
                </c:pt>
                <c:pt idx="183">
                  <c:v>40</c:v>
                </c:pt>
                <c:pt idx="184">
                  <c:v>40</c:v>
                </c:pt>
                <c:pt idx="185">
                  <c:v>40.1</c:v>
                </c:pt>
                <c:pt idx="186">
                  <c:v>40.1</c:v>
                </c:pt>
                <c:pt idx="187">
                  <c:v>40.1</c:v>
                </c:pt>
                <c:pt idx="188">
                  <c:v>40.1</c:v>
                </c:pt>
                <c:pt idx="189">
                  <c:v>40.1</c:v>
                </c:pt>
                <c:pt idx="190">
                  <c:v>40.200000000000003</c:v>
                </c:pt>
                <c:pt idx="191">
                  <c:v>40.200000000000003</c:v>
                </c:pt>
                <c:pt idx="192">
                  <c:v>40.200000000000003</c:v>
                </c:pt>
                <c:pt idx="193">
                  <c:v>40.200000000000003</c:v>
                </c:pt>
                <c:pt idx="194">
                  <c:v>40.200000000000003</c:v>
                </c:pt>
                <c:pt idx="195">
                  <c:v>40.200000000000003</c:v>
                </c:pt>
                <c:pt idx="196">
                  <c:v>40.300000000000004</c:v>
                </c:pt>
                <c:pt idx="197">
                  <c:v>40.300000000000004</c:v>
                </c:pt>
                <c:pt idx="198">
                  <c:v>40.300000000000004</c:v>
                </c:pt>
                <c:pt idx="199">
                  <c:v>40.300000000000004</c:v>
                </c:pt>
                <c:pt idx="200">
                  <c:v>40.300000000000004</c:v>
                </c:pt>
                <c:pt idx="201">
                  <c:v>40.400000000000006</c:v>
                </c:pt>
                <c:pt idx="202">
                  <c:v>40.400000000000006</c:v>
                </c:pt>
                <c:pt idx="203">
                  <c:v>40.400000000000006</c:v>
                </c:pt>
                <c:pt idx="204">
                  <c:v>40.400000000000006</c:v>
                </c:pt>
                <c:pt idx="205">
                  <c:v>40.400000000000006</c:v>
                </c:pt>
                <c:pt idx="206">
                  <c:v>40.400000000000006</c:v>
                </c:pt>
                <c:pt idx="207">
                  <c:v>40.5</c:v>
                </c:pt>
                <c:pt idx="208">
                  <c:v>40.5</c:v>
                </c:pt>
                <c:pt idx="209">
                  <c:v>40.5</c:v>
                </c:pt>
                <c:pt idx="210">
                  <c:v>40.6</c:v>
                </c:pt>
                <c:pt idx="211">
                  <c:v>40.6</c:v>
                </c:pt>
                <c:pt idx="212">
                  <c:v>40.6</c:v>
                </c:pt>
                <c:pt idx="213">
                  <c:v>40.6</c:v>
                </c:pt>
                <c:pt idx="214">
                  <c:v>40.6</c:v>
                </c:pt>
                <c:pt idx="215">
                  <c:v>40.6</c:v>
                </c:pt>
                <c:pt idx="216">
                  <c:v>40.6</c:v>
                </c:pt>
                <c:pt idx="217">
                  <c:v>40.6</c:v>
                </c:pt>
                <c:pt idx="218">
                  <c:v>40.699999999999996</c:v>
                </c:pt>
                <c:pt idx="219">
                  <c:v>40.699999999999996</c:v>
                </c:pt>
                <c:pt idx="220">
                  <c:v>40.699999999999996</c:v>
                </c:pt>
                <c:pt idx="221">
                  <c:v>40.699999999999996</c:v>
                </c:pt>
                <c:pt idx="222">
                  <c:v>40.699999999999996</c:v>
                </c:pt>
                <c:pt idx="223">
                  <c:v>40.699999999999996</c:v>
                </c:pt>
                <c:pt idx="224">
                  <c:v>40.799999999999997</c:v>
                </c:pt>
                <c:pt idx="225">
                  <c:v>40.799999999999997</c:v>
                </c:pt>
                <c:pt idx="226">
                  <c:v>40.799999999999997</c:v>
                </c:pt>
                <c:pt idx="227">
                  <c:v>40.799999999999997</c:v>
                </c:pt>
                <c:pt idx="228">
                  <c:v>40.799999999999997</c:v>
                </c:pt>
                <c:pt idx="229">
                  <c:v>40.799999999999997</c:v>
                </c:pt>
                <c:pt idx="230">
                  <c:v>40.799999999999997</c:v>
                </c:pt>
                <c:pt idx="231">
                  <c:v>40.9</c:v>
                </c:pt>
                <c:pt idx="232">
                  <c:v>40.9</c:v>
                </c:pt>
                <c:pt idx="233">
                  <c:v>40.9</c:v>
                </c:pt>
                <c:pt idx="234">
                  <c:v>40.9</c:v>
                </c:pt>
                <c:pt idx="235">
                  <c:v>40.9</c:v>
                </c:pt>
                <c:pt idx="236">
                  <c:v>40.9</c:v>
                </c:pt>
                <c:pt idx="237">
                  <c:v>40.9</c:v>
                </c:pt>
                <c:pt idx="238">
                  <c:v>41</c:v>
                </c:pt>
                <c:pt idx="239">
                  <c:v>41</c:v>
                </c:pt>
                <c:pt idx="240">
                  <c:v>41</c:v>
                </c:pt>
                <c:pt idx="241">
                  <c:v>41</c:v>
                </c:pt>
                <c:pt idx="242">
                  <c:v>41</c:v>
                </c:pt>
                <c:pt idx="243">
                  <c:v>41</c:v>
                </c:pt>
                <c:pt idx="244">
                  <c:v>41</c:v>
                </c:pt>
                <c:pt idx="245">
                  <c:v>41</c:v>
                </c:pt>
                <c:pt idx="246">
                  <c:v>41.099999999999994</c:v>
                </c:pt>
                <c:pt idx="247">
                  <c:v>41.099999999999994</c:v>
                </c:pt>
                <c:pt idx="248">
                  <c:v>41.099999999999994</c:v>
                </c:pt>
                <c:pt idx="249">
                  <c:v>41.099999999999994</c:v>
                </c:pt>
                <c:pt idx="250">
                  <c:v>41.199999999999996</c:v>
                </c:pt>
                <c:pt idx="251">
                  <c:v>41.099999999999994</c:v>
                </c:pt>
                <c:pt idx="252">
                  <c:v>41.199999999999996</c:v>
                </c:pt>
                <c:pt idx="253">
                  <c:v>41.199999999999996</c:v>
                </c:pt>
                <c:pt idx="254">
                  <c:v>41.199999999999996</c:v>
                </c:pt>
                <c:pt idx="255">
                  <c:v>41.199999999999996</c:v>
                </c:pt>
                <c:pt idx="256">
                  <c:v>41.199999999999996</c:v>
                </c:pt>
                <c:pt idx="257">
                  <c:v>41.199999999999996</c:v>
                </c:pt>
                <c:pt idx="258">
                  <c:v>41.199999999999996</c:v>
                </c:pt>
                <c:pt idx="259">
                  <c:v>41.3</c:v>
                </c:pt>
                <c:pt idx="260">
                  <c:v>41.3</c:v>
                </c:pt>
                <c:pt idx="261">
                  <c:v>41.3</c:v>
                </c:pt>
                <c:pt idx="262">
                  <c:v>41.3</c:v>
                </c:pt>
                <c:pt idx="263">
                  <c:v>41.3</c:v>
                </c:pt>
                <c:pt idx="264">
                  <c:v>41.3</c:v>
                </c:pt>
                <c:pt idx="265">
                  <c:v>41.3</c:v>
                </c:pt>
                <c:pt idx="266">
                  <c:v>41.4</c:v>
                </c:pt>
                <c:pt idx="267">
                  <c:v>41.4</c:v>
                </c:pt>
                <c:pt idx="268">
                  <c:v>41.4</c:v>
                </c:pt>
                <c:pt idx="269">
                  <c:v>41.4</c:v>
                </c:pt>
                <c:pt idx="270">
                  <c:v>41.4</c:v>
                </c:pt>
                <c:pt idx="271">
                  <c:v>41.4</c:v>
                </c:pt>
                <c:pt idx="272">
                  <c:v>41.4</c:v>
                </c:pt>
                <c:pt idx="273">
                  <c:v>41.4</c:v>
                </c:pt>
                <c:pt idx="274">
                  <c:v>41.5</c:v>
                </c:pt>
                <c:pt idx="275">
                  <c:v>41.5</c:v>
                </c:pt>
                <c:pt idx="276">
                  <c:v>41.5</c:v>
                </c:pt>
                <c:pt idx="277">
                  <c:v>41.5</c:v>
                </c:pt>
                <c:pt idx="278">
                  <c:v>41.5</c:v>
                </c:pt>
                <c:pt idx="279">
                  <c:v>41.5</c:v>
                </c:pt>
                <c:pt idx="280">
                  <c:v>41.5</c:v>
                </c:pt>
                <c:pt idx="281">
                  <c:v>41.5</c:v>
                </c:pt>
                <c:pt idx="282">
                  <c:v>41.6</c:v>
                </c:pt>
                <c:pt idx="283">
                  <c:v>41.6</c:v>
                </c:pt>
                <c:pt idx="284">
                  <c:v>41.6</c:v>
                </c:pt>
                <c:pt idx="285">
                  <c:v>41.6</c:v>
                </c:pt>
                <c:pt idx="286">
                  <c:v>41.6</c:v>
                </c:pt>
                <c:pt idx="287">
                  <c:v>41.6</c:v>
                </c:pt>
                <c:pt idx="288">
                  <c:v>41.6</c:v>
                </c:pt>
                <c:pt idx="289">
                  <c:v>41.6</c:v>
                </c:pt>
                <c:pt idx="290">
                  <c:v>41.699999999999996</c:v>
                </c:pt>
                <c:pt idx="291">
                  <c:v>41.699999999999996</c:v>
                </c:pt>
                <c:pt idx="292">
                  <c:v>41.699999999999996</c:v>
                </c:pt>
                <c:pt idx="293">
                  <c:v>41.699999999999996</c:v>
                </c:pt>
                <c:pt idx="294">
                  <c:v>41.699999999999996</c:v>
                </c:pt>
                <c:pt idx="295">
                  <c:v>41.699999999999996</c:v>
                </c:pt>
                <c:pt idx="296">
                  <c:v>41.699999999999996</c:v>
                </c:pt>
                <c:pt idx="297">
                  <c:v>41.699999999999996</c:v>
                </c:pt>
                <c:pt idx="298">
                  <c:v>41.699999999999996</c:v>
                </c:pt>
                <c:pt idx="299">
                  <c:v>41.699999999999996</c:v>
                </c:pt>
                <c:pt idx="300">
                  <c:v>41.8</c:v>
                </c:pt>
                <c:pt idx="301">
                  <c:v>41.8</c:v>
                </c:pt>
                <c:pt idx="302">
                  <c:v>41.8</c:v>
                </c:pt>
                <c:pt idx="303">
                  <c:v>41.8</c:v>
                </c:pt>
                <c:pt idx="304">
                  <c:v>41.8</c:v>
                </c:pt>
                <c:pt idx="305">
                  <c:v>41.9</c:v>
                </c:pt>
                <c:pt idx="306">
                  <c:v>41.9</c:v>
                </c:pt>
                <c:pt idx="307">
                  <c:v>41.9</c:v>
                </c:pt>
                <c:pt idx="308">
                  <c:v>41.9</c:v>
                </c:pt>
                <c:pt idx="309">
                  <c:v>41.9</c:v>
                </c:pt>
                <c:pt idx="310">
                  <c:v>41.9</c:v>
                </c:pt>
                <c:pt idx="311">
                  <c:v>41.9</c:v>
                </c:pt>
                <c:pt idx="312">
                  <c:v>41.9</c:v>
                </c:pt>
                <c:pt idx="313">
                  <c:v>41.9</c:v>
                </c:pt>
                <c:pt idx="314">
                  <c:v>42</c:v>
                </c:pt>
                <c:pt idx="315">
                  <c:v>42</c:v>
                </c:pt>
                <c:pt idx="316">
                  <c:v>42</c:v>
                </c:pt>
                <c:pt idx="317">
                  <c:v>42</c:v>
                </c:pt>
                <c:pt idx="318">
                  <c:v>42</c:v>
                </c:pt>
                <c:pt idx="319">
                  <c:v>42</c:v>
                </c:pt>
                <c:pt idx="320">
                  <c:v>42</c:v>
                </c:pt>
                <c:pt idx="321">
                  <c:v>42</c:v>
                </c:pt>
                <c:pt idx="322">
                  <c:v>42</c:v>
                </c:pt>
                <c:pt idx="323">
                  <c:v>42</c:v>
                </c:pt>
                <c:pt idx="324">
                  <c:v>42.1</c:v>
                </c:pt>
                <c:pt idx="325">
                  <c:v>42.1</c:v>
                </c:pt>
                <c:pt idx="326">
                  <c:v>42.1</c:v>
                </c:pt>
                <c:pt idx="327">
                  <c:v>42.1</c:v>
                </c:pt>
                <c:pt idx="328">
                  <c:v>42.1</c:v>
                </c:pt>
                <c:pt idx="329">
                  <c:v>42.1</c:v>
                </c:pt>
                <c:pt idx="330">
                  <c:v>42.1</c:v>
                </c:pt>
                <c:pt idx="331">
                  <c:v>42.1</c:v>
                </c:pt>
                <c:pt idx="332">
                  <c:v>42.1</c:v>
                </c:pt>
                <c:pt idx="333">
                  <c:v>42.1</c:v>
                </c:pt>
                <c:pt idx="334">
                  <c:v>42.199999999999996</c:v>
                </c:pt>
                <c:pt idx="335">
                  <c:v>42.199999999999996</c:v>
                </c:pt>
                <c:pt idx="336">
                  <c:v>42.199999999999996</c:v>
                </c:pt>
                <c:pt idx="337">
                  <c:v>42.199999999999996</c:v>
                </c:pt>
                <c:pt idx="338">
                  <c:v>42.199999999999996</c:v>
                </c:pt>
                <c:pt idx="339">
                  <c:v>42.199999999999996</c:v>
                </c:pt>
                <c:pt idx="340">
                  <c:v>42.199999999999996</c:v>
                </c:pt>
                <c:pt idx="341">
                  <c:v>42.3</c:v>
                </c:pt>
                <c:pt idx="342">
                  <c:v>42.3</c:v>
                </c:pt>
                <c:pt idx="343">
                  <c:v>42.3</c:v>
                </c:pt>
                <c:pt idx="344">
                  <c:v>42.3</c:v>
                </c:pt>
                <c:pt idx="345">
                  <c:v>42.3</c:v>
                </c:pt>
                <c:pt idx="346">
                  <c:v>42.3</c:v>
                </c:pt>
                <c:pt idx="347">
                  <c:v>42.3</c:v>
                </c:pt>
                <c:pt idx="348">
                  <c:v>42.3</c:v>
                </c:pt>
                <c:pt idx="349">
                  <c:v>42.3</c:v>
                </c:pt>
                <c:pt idx="350">
                  <c:v>42.3</c:v>
                </c:pt>
                <c:pt idx="351">
                  <c:v>42.4</c:v>
                </c:pt>
                <c:pt idx="352">
                  <c:v>42.4</c:v>
                </c:pt>
                <c:pt idx="353">
                  <c:v>42.4</c:v>
                </c:pt>
                <c:pt idx="354">
                  <c:v>42.4</c:v>
                </c:pt>
                <c:pt idx="355">
                  <c:v>42.4</c:v>
                </c:pt>
                <c:pt idx="356">
                  <c:v>42.4</c:v>
                </c:pt>
                <c:pt idx="357">
                  <c:v>42.4</c:v>
                </c:pt>
                <c:pt idx="358">
                  <c:v>42.4</c:v>
                </c:pt>
                <c:pt idx="359">
                  <c:v>42.4</c:v>
                </c:pt>
                <c:pt idx="360">
                  <c:v>42.4</c:v>
                </c:pt>
                <c:pt idx="361">
                  <c:v>42.5</c:v>
                </c:pt>
                <c:pt idx="362">
                  <c:v>42.5</c:v>
                </c:pt>
                <c:pt idx="363">
                  <c:v>42.5</c:v>
                </c:pt>
                <c:pt idx="364">
                  <c:v>42.5</c:v>
                </c:pt>
                <c:pt idx="365">
                  <c:v>42.5</c:v>
                </c:pt>
                <c:pt idx="366">
                  <c:v>42.5</c:v>
                </c:pt>
                <c:pt idx="367">
                  <c:v>42.5</c:v>
                </c:pt>
                <c:pt idx="368">
                  <c:v>42.5</c:v>
                </c:pt>
                <c:pt idx="369">
                  <c:v>42.5</c:v>
                </c:pt>
                <c:pt idx="370">
                  <c:v>42.5</c:v>
                </c:pt>
                <c:pt idx="371">
                  <c:v>42.6</c:v>
                </c:pt>
                <c:pt idx="372">
                  <c:v>42.6</c:v>
                </c:pt>
                <c:pt idx="373">
                  <c:v>42.6</c:v>
                </c:pt>
                <c:pt idx="374">
                  <c:v>42.6</c:v>
                </c:pt>
                <c:pt idx="375">
                  <c:v>42.6</c:v>
                </c:pt>
                <c:pt idx="376">
                  <c:v>42.6</c:v>
                </c:pt>
                <c:pt idx="377">
                  <c:v>42.6</c:v>
                </c:pt>
                <c:pt idx="378">
                  <c:v>42.6</c:v>
                </c:pt>
                <c:pt idx="379">
                  <c:v>42.6</c:v>
                </c:pt>
                <c:pt idx="380">
                  <c:v>42.6</c:v>
                </c:pt>
                <c:pt idx="381">
                  <c:v>42.699999999999996</c:v>
                </c:pt>
                <c:pt idx="382">
                  <c:v>42.699999999999996</c:v>
                </c:pt>
                <c:pt idx="383">
                  <c:v>42.699999999999996</c:v>
                </c:pt>
                <c:pt idx="384">
                  <c:v>42.699999999999996</c:v>
                </c:pt>
                <c:pt idx="385">
                  <c:v>42.699999999999996</c:v>
                </c:pt>
                <c:pt idx="386">
                  <c:v>42.699999999999996</c:v>
                </c:pt>
                <c:pt idx="387">
                  <c:v>42.699999999999996</c:v>
                </c:pt>
                <c:pt idx="388">
                  <c:v>42.699999999999996</c:v>
                </c:pt>
                <c:pt idx="389">
                  <c:v>42.8</c:v>
                </c:pt>
                <c:pt idx="390">
                  <c:v>42.8</c:v>
                </c:pt>
                <c:pt idx="391">
                  <c:v>42.8</c:v>
                </c:pt>
                <c:pt idx="392">
                  <c:v>42.8</c:v>
                </c:pt>
                <c:pt idx="393">
                  <c:v>42.8</c:v>
                </c:pt>
                <c:pt idx="394">
                  <c:v>42.8</c:v>
                </c:pt>
                <c:pt idx="395">
                  <c:v>42.8</c:v>
                </c:pt>
                <c:pt idx="396">
                  <c:v>42.8</c:v>
                </c:pt>
                <c:pt idx="397">
                  <c:v>42.8</c:v>
                </c:pt>
                <c:pt idx="398">
                  <c:v>42.8</c:v>
                </c:pt>
                <c:pt idx="399">
                  <c:v>42.8</c:v>
                </c:pt>
                <c:pt idx="400">
                  <c:v>42.9</c:v>
                </c:pt>
                <c:pt idx="401">
                  <c:v>42.9</c:v>
                </c:pt>
                <c:pt idx="402">
                  <c:v>42.9</c:v>
                </c:pt>
                <c:pt idx="403">
                  <c:v>42.9</c:v>
                </c:pt>
                <c:pt idx="404">
                  <c:v>42.9</c:v>
                </c:pt>
                <c:pt idx="405">
                  <c:v>42.9</c:v>
                </c:pt>
                <c:pt idx="406">
                  <c:v>42.9</c:v>
                </c:pt>
                <c:pt idx="407">
                  <c:v>42.9</c:v>
                </c:pt>
                <c:pt idx="408">
                  <c:v>42.9</c:v>
                </c:pt>
                <c:pt idx="409">
                  <c:v>42.9</c:v>
                </c:pt>
                <c:pt idx="410">
                  <c:v>42.9</c:v>
                </c:pt>
                <c:pt idx="411">
                  <c:v>43</c:v>
                </c:pt>
                <c:pt idx="412">
                  <c:v>43</c:v>
                </c:pt>
                <c:pt idx="413">
                  <c:v>43</c:v>
                </c:pt>
                <c:pt idx="414">
                  <c:v>43</c:v>
                </c:pt>
                <c:pt idx="415">
                  <c:v>43</c:v>
                </c:pt>
                <c:pt idx="416">
                  <c:v>43</c:v>
                </c:pt>
                <c:pt idx="417">
                  <c:v>43</c:v>
                </c:pt>
                <c:pt idx="418">
                  <c:v>43</c:v>
                </c:pt>
                <c:pt idx="419">
                  <c:v>43</c:v>
                </c:pt>
                <c:pt idx="420">
                  <c:v>43</c:v>
                </c:pt>
                <c:pt idx="421">
                  <c:v>43</c:v>
                </c:pt>
                <c:pt idx="422">
                  <c:v>43</c:v>
                </c:pt>
                <c:pt idx="423">
                  <c:v>43.1</c:v>
                </c:pt>
                <c:pt idx="424">
                  <c:v>43.1</c:v>
                </c:pt>
                <c:pt idx="425">
                  <c:v>43.1</c:v>
                </c:pt>
                <c:pt idx="426">
                  <c:v>43.1</c:v>
                </c:pt>
                <c:pt idx="427">
                  <c:v>43.1</c:v>
                </c:pt>
                <c:pt idx="428">
                  <c:v>43.1</c:v>
                </c:pt>
                <c:pt idx="429">
                  <c:v>43.1</c:v>
                </c:pt>
                <c:pt idx="430">
                  <c:v>43.1</c:v>
                </c:pt>
                <c:pt idx="431">
                  <c:v>43.1</c:v>
                </c:pt>
                <c:pt idx="432">
                  <c:v>43.1</c:v>
                </c:pt>
                <c:pt idx="433">
                  <c:v>43.1</c:v>
                </c:pt>
                <c:pt idx="434">
                  <c:v>43.2</c:v>
                </c:pt>
                <c:pt idx="435">
                  <c:v>43.2</c:v>
                </c:pt>
                <c:pt idx="436">
                  <c:v>43.2</c:v>
                </c:pt>
                <c:pt idx="437">
                  <c:v>43.2</c:v>
                </c:pt>
                <c:pt idx="438">
                  <c:v>43.2</c:v>
                </c:pt>
                <c:pt idx="439">
                  <c:v>43.2</c:v>
                </c:pt>
                <c:pt idx="440">
                  <c:v>43.2</c:v>
                </c:pt>
                <c:pt idx="441">
                  <c:v>43.2</c:v>
                </c:pt>
                <c:pt idx="442">
                  <c:v>43.2</c:v>
                </c:pt>
                <c:pt idx="443">
                  <c:v>43.2</c:v>
                </c:pt>
                <c:pt idx="444">
                  <c:v>43.2</c:v>
                </c:pt>
                <c:pt idx="445">
                  <c:v>43.2</c:v>
                </c:pt>
                <c:pt idx="446">
                  <c:v>43.3</c:v>
                </c:pt>
                <c:pt idx="447">
                  <c:v>43.3</c:v>
                </c:pt>
                <c:pt idx="448">
                  <c:v>43.3</c:v>
                </c:pt>
                <c:pt idx="449">
                  <c:v>43.3</c:v>
                </c:pt>
                <c:pt idx="450">
                  <c:v>43.3</c:v>
                </c:pt>
                <c:pt idx="451">
                  <c:v>43.3</c:v>
                </c:pt>
                <c:pt idx="452">
                  <c:v>43.3</c:v>
                </c:pt>
                <c:pt idx="453">
                  <c:v>43.3</c:v>
                </c:pt>
                <c:pt idx="454">
                  <c:v>43.3</c:v>
                </c:pt>
                <c:pt idx="455">
                  <c:v>43.4</c:v>
                </c:pt>
                <c:pt idx="456">
                  <c:v>43.4</c:v>
                </c:pt>
                <c:pt idx="457">
                  <c:v>43.4</c:v>
                </c:pt>
                <c:pt idx="458">
                  <c:v>43.4</c:v>
                </c:pt>
                <c:pt idx="459">
                  <c:v>43.4</c:v>
                </c:pt>
              </c:numCache>
            </c:numRef>
          </c:val>
          <c:smooth val="0"/>
          <c:extLst>
            <c:ext xmlns:c16="http://schemas.microsoft.com/office/drawing/2014/chart" uri="{C3380CC4-5D6E-409C-BE32-E72D297353CC}">
              <c16:uniqueId val="{00000000-9C5D-4AC8-B0D0-BA807899AAD4}"/>
            </c:ext>
          </c:extLst>
        </c:ser>
        <c:dLbls>
          <c:showLegendKey val="0"/>
          <c:showVal val="0"/>
          <c:showCatName val="0"/>
          <c:showSerName val="0"/>
          <c:showPercent val="0"/>
          <c:showBubbleSize val="0"/>
        </c:dLbls>
        <c:smooth val="0"/>
        <c:axId val="1536245856"/>
        <c:axId val="1302107744"/>
        <c:extLst>
          <c:ext xmlns:c15="http://schemas.microsoft.com/office/drawing/2012/chart" uri="{02D57815-91ED-43cb-92C2-25804820EDAC}">
            <c15:filteredLineSeries>
              <c15:ser>
                <c:idx val="0"/>
                <c:order val="0"/>
                <c:tx>
                  <c:strRef>
                    <c:extLst>
                      <c:ext uri="{02D57815-91ED-43cb-92C2-25804820EDAC}">
                        <c15:formulaRef>
                          <c15:sqref>Foglio1!$A$1</c15:sqref>
                        </c15:formulaRef>
                      </c:ext>
                    </c:extLst>
                    <c:strCache>
                      <c:ptCount val="1"/>
                      <c:pt idx="0">
                        <c:v> t</c:v>
                      </c:pt>
                    </c:strCache>
                  </c:strRef>
                </c:tx>
                <c:spPr>
                  <a:ln w="28575" cap="rnd">
                    <a:solidFill>
                      <a:schemeClr val="accent1"/>
                    </a:solidFill>
                    <a:round/>
                  </a:ln>
                  <a:effectLst/>
                </c:spPr>
                <c:marker>
                  <c:symbol val="none"/>
                </c:marker>
                <c:val>
                  <c:numRef>
                    <c:extLst>
                      <c:ext uri="{02D57815-91ED-43cb-92C2-25804820EDAC}">
                        <c15:formulaRef>
                          <c15:sqref>Foglio1!$A$2:$A$461</c15:sqref>
                        </c15:formulaRef>
                      </c:ext>
                    </c:extLst>
                    <c:numCache>
                      <c:formatCode>0</c:formatCode>
                      <c:ptCount val="460"/>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pt idx="101">
                        <c:v>101</c:v>
                      </c:pt>
                      <c:pt idx="102">
                        <c:v>102</c:v>
                      </c:pt>
                      <c:pt idx="103">
                        <c:v>103</c:v>
                      </c:pt>
                      <c:pt idx="104">
                        <c:v>104</c:v>
                      </c:pt>
                      <c:pt idx="105">
                        <c:v>105</c:v>
                      </c:pt>
                      <c:pt idx="106">
                        <c:v>106</c:v>
                      </c:pt>
                      <c:pt idx="107">
                        <c:v>107</c:v>
                      </c:pt>
                      <c:pt idx="108">
                        <c:v>108</c:v>
                      </c:pt>
                      <c:pt idx="109">
                        <c:v>109</c:v>
                      </c:pt>
                      <c:pt idx="110">
                        <c:v>110</c:v>
                      </c:pt>
                      <c:pt idx="111">
                        <c:v>111</c:v>
                      </c:pt>
                      <c:pt idx="112">
                        <c:v>112</c:v>
                      </c:pt>
                      <c:pt idx="113">
                        <c:v>113</c:v>
                      </c:pt>
                      <c:pt idx="114">
                        <c:v>114</c:v>
                      </c:pt>
                      <c:pt idx="115">
                        <c:v>115</c:v>
                      </c:pt>
                      <c:pt idx="116">
                        <c:v>116</c:v>
                      </c:pt>
                      <c:pt idx="117">
                        <c:v>117</c:v>
                      </c:pt>
                      <c:pt idx="118">
                        <c:v>118</c:v>
                      </c:pt>
                      <c:pt idx="119">
                        <c:v>119</c:v>
                      </c:pt>
                      <c:pt idx="120">
                        <c:v>120</c:v>
                      </c:pt>
                      <c:pt idx="121">
                        <c:v>121</c:v>
                      </c:pt>
                      <c:pt idx="122">
                        <c:v>122</c:v>
                      </c:pt>
                      <c:pt idx="123">
                        <c:v>123</c:v>
                      </c:pt>
                      <c:pt idx="124">
                        <c:v>124</c:v>
                      </c:pt>
                      <c:pt idx="125">
                        <c:v>125</c:v>
                      </c:pt>
                      <c:pt idx="126">
                        <c:v>126</c:v>
                      </c:pt>
                      <c:pt idx="127">
                        <c:v>127</c:v>
                      </c:pt>
                      <c:pt idx="128">
                        <c:v>128</c:v>
                      </c:pt>
                      <c:pt idx="129">
                        <c:v>129</c:v>
                      </c:pt>
                      <c:pt idx="130">
                        <c:v>130</c:v>
                      </c:pt>
                      <c:pt idx="131">
                        <c:v>131</c:v>
                      </c:pt>
                      <c:pt idx="132">
                        <c:v>132</c:v>
                      </c:pt>
                      <c:pt idx="133">
                        <c:v>133</c:v>
                      </c:pt>
                      <c:pt idx="134">
                        <c:v>134</c:v>
                      </c:pt>
                      <c:pt idx="135">
                        <c:v>135</c:v>
                      </c:pt>
                      <c:pt idx="136">
                        <c:v>136</c:v>
                      </c:pt>
                      <c:pt idx="137">
                        <c:v>137</c:v>
                      </c:pt>
                      <c:pt idx="138">
                        <c:v>138</c:v>
                      </c:pt>
                      <c:pt idx="139">
                        <c:v>139</c:v>
                      </c:pt>
                      <c:pt idx="140">
                        <c:v>140</c:v>
                      </c:pt>
                      <c:pt idx="141">
                        <c:v>141</c:v>
                      </c:pt>
                      <c:pt idx="142">
                        <c:v>142</c:v>
                      </c:pt>
                      <c:pt idx="143">
                        <c:v>143</c:v>
                      </c:pt>
                      <c:pt idx="144">
                        <c:v>144</c:v>
                      </c:pt>
                      <c:pt idx="145">
                        <c:v>145</c:v>
                      </c:pt>
                      <c:pt idx="146">
                        <c:v>146</c:v>
                      </c:pt>
                      <c:pt idx="147">
                        <c:v>147</c:v>
                      </c:pt>
                      <c:pt idx="148">
                        <c:v>148</c:v>
                      </c:pt>
                      <c:pt idx="149">
                        <c:v>149</c:v>
                      </c:pt>
                      <c:pt idx="150">
                        <c:v>150</c:v>
                      </c:pt>
                      <c:pt idx="151">
                        <c:v>151</c:v>
                      </c:pt>
                      <c:pt idx="152">
                        <c:v>152</c:v>
                      </c:pt>
                      <c:pt idx="153">
                        <c:v>153</c:v>
                      </c:pt>
                      <c:pt idx="154">
                        <c:v>154</c:v>
                      </c:pt>
                      <c:pt idx="155">
                        <c:v>155</c:v>
                      </c:pt>
                      <c:pt idx="156">
                        <c:v>156</c:v>
                      </c:pt>
                      <c:pt idx="157">
                        <c:v>157</c:v>
                      </c:pt>
                      <c:pt idx="158">
                        <c:v>158</c:v>
                      </c:pt>
                      <c:pt idx="159">
                        <c:v>159</c:v>
                      </c:pt>
                      <c:pt idx="160">
                        <c:v>160</c:v>
                      </c:pt>
                      <c:pt idx="161">
                        <c:v>161</c:v>
                      </c:pt>
                      <c:pt idx="162">
                        <c:v>162</c:v>
                      </c:pt>
                      <c:pt idx="163">
                        <c:v>163</c:v>
                      </c:pt>
                      <c:pt idx="164">
                        <c:v>164</c:v>
                      </c:pt>
                      <c:pt idx="165">
                        <c:v>165</c:v>
                      </c:pt>
                      <c:pt idx="166">
                        <c:v>166</c:v>
                      </c:pt>
                      <c:pt idx="167">
                        <c:v>167</c:v>
                      </c:pt>
                      <c:pt idx="168">
                        <c:v>168</c:v>
                      </c:pt>
                      <c:pt idx="169">
                        <c:v>169</c:v>
                      </c:pt>
                      <c:pt idx="170">
                        <c:v>170</c:v>
                      </c:pt>
                      <c:pt idx="171">
                        <c:v>171</c:v>
                      </c:pt>
                      <c:pt idx="172">
                        <c:v>172</c:v>
                      </c:pt>
                      <c:pt idx="173">
                        <c:v>173</c:v>
                      </c:pt>
                      <c:pt idx="174">
                        <c:v>174</c:v>
                      </c:pt>
                      <c:pt idx="175">
                        <c:v>175</c:v>
                      </c:pt>
                      <c:pt idx="176">
                        <c:v>176</c:v>
                      </c:pt>
                      <c:pt idx="177">
                        <c:v>177</c:v>
                      </c:pt>
                      <c:pt idx="178">
                        <c:v>178</c:v>
                      </c:pt>
                      <c:pt idx="179">
                        <c:v>179</c:v>
                      </c:pt>
                      <c:pt idx="180">
                        <c:v>180</c:v>
                      </c:pt>
                      <c:pt idx="181">
                        <c:v>181</c:v>
                      </c:pt>
                      <c:pt idx="182">
                        <c:v>182</c:v>
                      </c:pt>
                      <c:pt idx="183">
                        <c:v>183</c:v>
                      </c:pt>
                      <c:pt idx="184">
                        <c:v>184</c:v>
                      </c:pt>
                      <c:pt idx="185">
                        <c:v>185</c:v>
                      </c:pt>
                      <c:pt idx="186">
                        <c:v>186</c:v>
                      </c:pt>
                      <c:pt idx="187">
                        <c:v>187</c:v>
                      </c:pt>
                      <c:pt idx="188">
                        <c:v>188</c:v>
                      </c:pt>
                      <c:pt idx="189">
                        <c:v>189</c:v>
                      </c:pt>
                      <c:pt idx="190">
                        <c:v>190</c:v>
                      </c:pt>
                      <c:pt idx="191">
                        <c:v>191</c:v>
                      </c:pt>
                      <c:pt idx="192">
                        <c:v>192</c:v>
                      </c:pt>
                      <c:pt idx="193">
                        <c:v>193</c:v>
                      </c:pt>
                      <c:pt idx="194">
                        <c:v>194</c:v>
                      </c:pt>
                      <c:pt idx="195">
                        <c:v>195</c:v>
                      </c:pt>
                      <c:pt idx="196">
                        <c:v>196</c:v>
                      </c:pt>
                      <c:pt idx="197">
                        <c:v>197</c:v>
                      </c:pt>
                      <c:pt idx="198">
                        <c:v>198</c:v>
                      </c:pt>
                      <c:pt idx="199">
                        <c:v>199</c:v>
                      </c:pt>
                      <c:pt idx="200">
                        <c:v>200</c:v>
                      </c:pt>
                      <c:pt idx="201">
                        <c:v>201</c:v>
                      </c:pt>
                      <c:pt idx="202">
                        <c:v>202</c:v>
                      </c:pt>
                      <c:pt idx="203">
                        <c:v>203</c:v>
                      </c:pt>
                      <c:pt idx="204">
                        <c:v>204</c:v>
                      </c:pt>
                      <c:pt idx="205">
                        <c:v>205</c:v>
                      </c:pt>
                      <c:pt idx="206">
                        <c:v>206</c:v>
                      </c:pt>
                      <c:pt idx="207">
                        <c:v>207</c:v>
                      </c:pt>
                      <c:pt idx="208">
                        <c:v>208</c:v>
                      </c:pt>
                      <c:pt idx="209">
                        <c:v>209</c:v>
                      </c:pt>
                      <c:pt idx="210">
                        <c:v>210</c:v>
                      </c:pt>
                      <c:pt idx="211">
                        <c:v>211</c:v>
                      </c:pt>
                      <c:pt idx="212">
                        <c:v>212</c:v>
                      </c:pt>
                      <c:pt idx="213">
                        <c:v>213</c:v>
                      </c:pt>
                      <c:pt idx="214">
                        <c:v>214</c:v>
                      </c:pt>
                      <c:pt idx="215">
                        <c:v>215</c:v>
                      </c:pt>
                      <c:pt idx="216">
                        <c:v>216</c:v>
                      </c:pt>
                      <c:pt idx="217">
                        <c:v>217</c:v>
                      </c:pt>
                      <c:pt idx="218">
                        <c:v>218</c:v>
                      </c:pt>
                      <c:pt idx="219">
                        <c:v>219</c:v>
                      </c:pt>
                      <c:pt idx="220">
                        <c:v>220</c:v>
                      </c:pt>
                      <c:pt idx="221">
                        <c:v>221</c:v>
                      </c:pt>
                      <c:pt idx="222">
                        <c:v>222</c:v>
                      </c:pt>
                      <c:pt idx="223">
                        <c:v>223</c:v>
                      </c:pt>
                      <c:pt idx="224">
                        <c:v>224</c:v>
                      </c:pt>
                      <c:pt idx="225">
                        <c:v>225</c:v>
                      </c:pt>
                      <c:pt idx="226">
                        <c:v>226</c:v>
                      </c:pt>
                      <c:pt idx="227">
                        <c:v>227</c:v>
                      </c:pt>
                      <c:pt idx="228">
                        <c:v>228</c:v>
                      </c:pt>
                      <c:pt idx="229">
                        <c:v>229</c:v>
                      </c:pt>
                      <c:pt idx="230">
                        <c:v>230</c:v>
                      </c:pt>
                      <c:pt idx="231">
                        <c:v>231</c:v>
                      </c:pt>
                      <c:pt idx="232">
                        <c:v>232</c:v>
                      </c:pt>
                      <c:pt idx="233">
                        <c:v>233</c:v>
                      </c:pt>
                      <c:pt idx="234">
                        <c:v>234</c:v>
                      </c:pt>
                      <c:pt idx="235">
                        <c:v>235</c:v>
                      </c:pt>
                      <c:pt idx="236">
                        <c:v>236</c:v>
                      </c:pt>
                      <c:pt idx="237">
                        <c:v>237</c:v>
                      </c:pt>
                      <c:pt idx="238">
                        <c:v>238</c:v>
                      </c:pt>
                      <c:pt idx="239">
                        <c:v>239</c:v>
                      </c:pt>
                      <c:pt idx="240">
                        <c:v>240</c:v>
                      </c:pt>
                      <c:pt idx="241">
                        <c:v>241</c:v>
                      </c:pt>
                      <c:pt idx="242">
                        <c:v>242</c:v>
                      </c:pt>
                      <c:pt idx="243">
                        <c:v>243</c:v>
                      </c:pt>
                      <c:pt idx="244">
                        <c:v>244</c:v>
                      </c:pt>
                      <c:pt idx="245">
                        <c:v>245</c:v>
                      </c:pt>
                      <c:pt idx="246">
                        <c:v>246</c:v>
                      </c:pt>
                      <c:pt idx="247">
                        <c:v>247</c:v>
                      </c:pt>
                      <c:pt idx="248">
                        <c:v>248</c:v>
                      </c:pt>
                      <c:pt idx="249">
                        <c:v>249</c:v>
                      </c:pt>
                      <c:pt idx="250">
                        <c:v>250</c:v>
                      </c:pt>
                      <c:pt idx="251">
                        <c:v>251</c:v>
                      </c:pt>
                      <c:pt idx="252">
                        <c:v>252</c:v>
                      </c:pt>
                      <c:pt idx="253">
                        <c:v>253</c:v>
                      </c:pt>
                      <c:pt idx="254">
                        <c:v>254</c:v>
                      </c:pt>
                      <c:pt idx="255">
                        <c:v>255</c:v>
                      </c:pt>
                      <c:pt idx="256">
                        <c:v>256</c:v>
                      </c:pt>
                      <c:pt idx="257">
                        <c:v>257</c:v>
                      </c:pt>
                      <c:pt idx="258">
                        <c:v>258</c:v>
                      </c:pt>
                      <c:pt idx="259">
                        <c:v>259</c:v>
                      </c:pt>
                      <c:pt idx="260">
                        <c:v>260</c:v>
                      </c:pt>
                      <c:pt idx="261">
                        <c:v>261</c:v>
                      </c:pt>
                      <c:pt idx="262">
                        <c:v>262</c:v>
                      </c:pt>
                      <c:pt idx="263">
                        <c:v>263</c:v>
                      </c:pt>
                      <c:pt idx="264">
                        <c:v>264</c:v>
                      </c:pt>
                      <c:pt idx="265">
                        <c:v>265</c:v>
                      </c:pt>
                      <c:pt idx="266">
                        <c:v>266</c:v>
                      </c:pt>
                      <c:pt idx="267">
                        <c:v>267</c:v>
                      </c:pt>
                      <c:pt idx="268">
                        <c:v>268</c:v>
                      </c:pt>
                      <c:pt idx="269">
                        <c:v>269</c:v>
                      </c:pt>
                      <c:pt idx="270">
                        <c:v>270</c:v>
                      </c:pt>
                      <c:pt idx="271">
                        <c:v>271</c:v>
                      </c:pt>
                      <c:pt idx="272">
                        <c:v>272</c:v>
                      </c:pt>
                      <c:pt idx="273">
                        <c:v>273</c:v>
                      </c:pt>
                      <c:pt idx="274">
                        <c:v>274</c:v>
                      </c:pt>
                      <c:pt idx="275">
                        <c:v>275</c:v>
                      </c:pt>
                      <c:pt idx="276">
                        <c:v>276</c:v>
                      </c:pt>
                      <c:pt idx="277">
                        <c:v>277</c:v>
                      </c:pt>
                      <c:pt idx="278">
                        <c:v>278</c:v>
                      </c:pt>
                      <c:pt idx="279">
                        <c:v>279</c:v>
                      </c:pt>
                      <c:pt idx="280">
                        <c:v>280</c:v>
                      </c:pt>
                      <c:pt idx="281">
                        <c:v>281</c:v>
                      </c:pt>
                      <c:pt idx="282">
                        <c:v>282</c:v>
                      </c:pt>
                      <c:pt idx="283">
                        <c:v>283</c:v>
                      </c:pt>
                      <c:pt idx="284">
                        <c:v>284</c:v>
                      </c:pt>
                      <c:pt idx="285">
                        <c:v>285</c:v>
                      </c:pt>
                      <c:pt idx="286">
                        <c:v>286</c:v>
                      </c:pt>
                      <c:pt idx="287">
                        <c:v>287</c:v>
                      </c:pt>
                      <c:pt idx="288">
                        <c:v>288</c:v>
                      </c:pt>
                      <c:pt idx="289">
                        <c:v>289</c:v>
                      </c:pt>
                      <c:pt idx="290">
                        <c:v>290</c:v>
                      </c:pt>
                      <c:pt idx="291">
                        <c:v>291</c:v>
                      </c:pt>
                      <c:pt idx="292">
                        <c:v>292</c:v>
                      </c:pt>
                      <c:pt idx="293">
                        <c:v>293</c:v>
                      </c:pt>
                      <c:pt idx="294">
                        <c:v>294</c:v>
                      </c:pt>
                      <c:pt idx="295">
                        <c:v>295</c:v>
                      </c:pt>
                      <c:pt idx="296">
                        <c:v>296</c:v>
                      </c:pt>
                      <c:pt idx="297">
                        <c:v>297</c:v>
                      </c:pt>
                      <c:pt idx="298">
                        <c:v>298</c:v>
                      </c:pt>
                      <c:pt idx="299">
                        <c:v>299</c:v>
                      </c:pt>
                      <c:pt idx="300">
                        <c:v>300</c:v>
                      </c:pt>
                      <c:pt idx="301">
                        <c:v>301</c:v>
                      </c:pt>
                      <c:pt idx="302">
                        <c:v>302</c:v>
                      </c:pt>
                      <c:pt idx="303">
                        <c:v>303</c:v>
                      </c:pt>
                      <c:pt idx="304">
                        <c:v>304</c:v>
                      </c:pt>
                      <c:pt idx="305">
                        <c:v>305</c:v>
                      </c:pt>
                      <c:pt idx="306">
                        <c:v>306</c:v>
                      </c:pt>
                      <c:pt idx="307">
                        <c:v>307</c:v>
                      </c:pt>
                      <c:pt idx="308">
                        <c:v>308</c:v>
                      </c:pt>
                      <c:pt idx="309">
                        <c:v>309</c:v>
                      </c:pt>
                      <c:pt idx="310">
                        <c:v>310</c:v>
                      </c:pt>
                      <c:pt idx="311">
                        <c:v>311</c:v>
                      </c:pt>
                      <c:pt idx="312">
                        <c:v>312</c:v>
                      </c:pt>
                      <c:pt idx="313">
                        <c:v>313</c:v>
                      </c:pt>
                      <c:pt idx="314">
                        <c:v>314</c:v>
                      </c:pt>
                      <c:pt idx="315">
                        <c:v>315</c:v>
                      </c:pt>
                      <c:pt idx="316">
                        <c:v>316</c:v>
                      </c:pt>
                      <c:pt idx="317">
                        <c:v>317</c:v>
                      </c:pt>
                      <c:pt idx="318">
                        <c:v>318</c:v>
                      </c:pt>
                      <c:pt idx="319">
                        <c:v>319</c:v>
                      </c:pt>
                      <c:pt idx="320">
                        <c:v>320</c:v>
                      </c:pt>
                      <c:pt idx="321">
                        <c:v>321</c:v>
                      </c:pt>
                      <c:pt idx="322">
                        <c:v>322</c:v>
                      </c:pt>
                      <c:pt idx="323">
                        <c:v>323</c:v>
                      </c:pt>
                      <c:pt idx="324">
                        <c:v>324</c:v>
                      </c:pt>
                      <c:pt idx="325">
                        <c:v>325</c:v>
                      </c:pt>
                      <c:pt idx="326">
                        <c:v>326</c:v>
                      </c:pt>
                      <c:pt idx="327">
                        <c:v>327</c:v>
                      </c:pt>
                      <c:pt idx="328">
                        <c:v>328</c:v>
                      </c:pt>
                      <c:pt idx="329">
                        <c:v>329</c:v>
                      </c:pt>
                      <c:pt idx="330">
                        <c:v>330</c:v>
                      </c:pt>
                      <c:pt idx="331">
                        <c:v>331</c:v>
                      </c:pt>
                      <c:pt idx="332">
                        <c:v>332</c:v>
                      </c:pt>
                      <c:pt idx="333">
                        <c:v>333</c:v>
                      </c:pt>
                      <c:pt idx="334">
                        <c:v>334</c:v>
                      </c:pt>
                      <c:pt idx="335">
                        <c:v>335</c:v>
                      </c:pt>
                      <c:pt idx="336">
                        <c:v>336</c:v>
                      </c:pt>
                      <c:pt idx="337">
                        <c:v>337</c:v>
                      </c:pt>
                      <c:pt idx="338">
                        <c:v>338</c:v>
                      </c:pt>
                      <c:pt idx="339">
                        <c:v>339</c:v>
                      </c:pt>
                      <c:pt idx="340">
                        <c:v>340</c:v>
                      </c:pt>
                      <c:pt idx="341">
                        <c:v>341</c:v>
                      </c:pt>
                      <c:pt idx="342">
                        <c:v>342</c:v>
                      </c:pt>
                      <c:pt idx="343">
                        <c:v>343</c:v>
                      </c:pt>
                      <c:pt idx="344">
                        <c:v>344</c:v>
                      </c:pt>
                      <c:pt idx="345">
                        <c:v>345</c:v>
                      </c:pt>
                      <c:pt idx="346">
                        <c:v>346</c:v>
                      </c:pt>
                      <c:pt idx="347">
                        <c:v>347</c:v>
                      </c:pt>
                      <c:pt idx="348">
                        <c:v>348</c:v>
                      </c:pt>
                      <c:pt idx="349">
                        <c:v>349</c:v>
                      </c:pt>
                      <c:pt idx="350">
                        <c:v>350</c:v>
                      </c:pt>
                      <c:pt idx="351">
                        <c:v>351</c:v>
                      </c:pt>
                      <c:pt idx="352">
                        <c:v>352</c:v>
                      </c:pt>
                      <c:pt idx="353">
                        <c:v>353</c:v>
                      </c:pt>
                      <c:pt idx="354">
                        <c:v>354</c:v>
                      </c:pt>
                      <c:pt idx="355">
                        <c:v>355</c:v>
                      </c:pt>
                      <c:pt idx="356">
                        <c:v>356</c:v>
                      </c:pt>
                      <c:pt idx="357">
                        <c:v>357</c:v>
                      </c:pt>
                      <c:pt idx="358">
                        <c:v>358</c:v>
                      </c:pt>
                      <c:pt idx="359">
                        <c:v>359</c:v>
                      </c:pt>
                      <c:pt idx="360">
                        <c:v>360</c:v>
                      </c:pt>
                      <c:pt idx="361">
                        <c:v>361</c:v>
                      </c:pt>
                      <c:pt idx="362">
                        <c:v>362</c:v>
                      </c:pt>
                      <c:pt idx="363">
                        <c:v>363</c:v>
                      </c:pt>
                      <c:pt idx="364">
                        <c:v>364</c:v>
                      </c:pt>
                      <c:pt idx="365">
                        <c:v>365</c:v>
                      </c:pt>
                      <c:pt idx="366">
                        <c:v>366</c:v>
                      </c:pt>
                      <c:pt idx="367">
                        <c:v>367</c:v>
                      </c:pt>
                      <c:pt idx="368">
                        <c:v>368</c:v>
                      </c:pt>
                      <c:pt idx="369">
                        <c:v>369</c:v>
                      </c:pt>
                      <c:pt idx="370">
                        <c:v>370</c:v>
                      </c:pt>
                      <c:pt idx="371">
                        <c:v>371</c:v>
                      </c:pt>
                      <c:pt idx="372">
                        <c:v>372</c:v>
                      </c:pt>
                      <c:pt idx="373">
                        <c:v>373</c:v>
                      </c:pt>
                      <c:pt idx="374">
                        <c:v>374</c:v>
                      </c:pt>
                      <c:pt idx="375">
                        <c:v>375</c:v>
                      </c:pt>
                      <c:pt idx="376">
                        <c:v>376</c:v>
                      </c:pt>
                      <c:pt idx="377">
                        <c:v>377</c:v>
                      </c:pt>
                      <c:pt idx="378">
                        <c:v>378</c:v>
                      </c:pt>
                      <c:pt idx="379">
                        <c:v>379</c:v>
                      </c:pt>
                      <c:pt idx="380">
                        <c:v>380</c:v>
                      </c:pt>
                      <c:pt idx="381">
                        <c:v>381</c:v>
                      </c:pt>
                      <c:pt idx="382">
                        <c:v>382</c:v>
                      </c:pt>
                      <c:pt idx="383">
                        <c:v>383</c:v>
                      </c:pt>
                      <c:pt idx="384">
                        <c:v>384</c:v>
                      </c:pt>
                      <c:pt idx="385">
                        <c:v>385</c:v>
                      </c:pt>
                      <c:pt idx="386">
                        <c:v>386</c:v>
                      </c:pt>
                      <c:pt idx="387">
                        <c:v>387</c:v>
                      </c:pt>
                      <c:pt idx="388">
                        <c:v>388</c:v>
                      </c:pt>
                      <c:pt idx="389">
                        <c:v>389</c:v>
                      </c:pt>
                      <c:pt idx="390">
                        <c:v>390</c:v>
                      </c:pt>
                      <c:pt idx="391">
                        <c:v>391</c:v>
                      </c:pt>
                      <c:pt idx="392">
                        <c:v>392</c:v>
                      </c:pt>
                      <c:pt idx="393">
                        <c:v>393</c:v>
                      </c:pt>
                      <c:pt idx="394">
                        <c:v>394</c:v>
                      </c:pt>
                      <c:pt idx="395">
                        <c:v>395</c:v>
                      </c:pt>
                      <c:pt idx="396">
                        <c:v>396</c:v>
                      </c:pt>
                      <c:pt idx="397">
                        <c:v>397</c:v>
                      </c:pt>
                      <c:pt idx="398">
                        <c:v>398</c:v>
                      </c:pt>
                      <c:pt idx="399">
                        <c:v>399</c:v>
                      </c:pt>
                      <c:pt idx="400">
                        <c:v>400</c:v>
                      </c:pt>
                      <c:pt idx="401">
                        <c:v>401</c:v>
                      </c:pt>
                      <c:pt idx="402">
                        <c:v>402</c:v>
                      </c:pt>
                      <c:pt idx="403">
                        <c:v>403</c:v>
                      </c:pt>
                      <c:pt idx="404">
                        <c:v>404</c:v>
                      </c:pt>
                      <c:pt idx="405">
                        <c:v>405</c:v>
                      </c:pt>
                      <c:pt idx="406">
                        <c:v>406</c:v>
                      </c:pt>
                      <c:pt idx="407">
                        <c:v>407</c:v>
                      </c:pt>
                      <c:pt idx="408">
                        <c:v>408</c:v>
                      </c:pt>
                      <c:pt idx="409">
                        <c:v>409</c:v>
                      </c:pt>
                      <c:pt idx="410">
                        <c:v>410</c:v>
                      </c:pt>
                      <c:pt idx="411">
                        <c:v>411</c:v>
                      </c:pt>
                      <c:pt idx="412">
                        <c:v>412</c:v>
                      </c:pt>
                      <c:pt idx="413">
                        <c:v>413</c:v>
                      </c:pt>
                      <c:pt idx="414">
                        <c:v>414</c:v>
                      </c:pt>
                      <c:pt idx="415">
                        <c:v>415</c:v>
                      </c:pt>
                      <c:pt idx="416">
                        <c:v>416</c:v>
                      </c:pt>
                      <c:pt idx="417">
                        <c:v>417</c:v>
                      </c:pt>
                      <c:pt idx="418">
                        <c:v>418</c:v>
                      </c:pt>
                      <c:pt idx="419">
                        <c:v>419</c:v>
                      </c:pt>
                      <c:pt idx="420">
                        <c:v>420</c:v>
                      </c:pt>
                      <c:pt idx="421">
                        <c:v>421</c:v>
                      </c:pt>
                      <c:pt idx="422">
                        <c:v>422</c:v>
                      </c:pt>
                      <c:pt idx="423">
                        <c:v>423</c:v>
                      </c:pt>
                      <c:pt idx="424">
                        <c:v>424</c:v>
                      </c:pt>
                      <c:pt idx="425">
                        <c:v>425</c:v>
                      </c:pt>
                      <c:pt idx="426">
                        <c:v>426</c:v>
                      </c:pt>
                      <c:pt idx="427">
                        <c:v>427</c:v>
                      </c:pt>
                      <c:pt idx="428">
                        <c:v>428</c:v>
                      </c:pt>
                      <c:pt idx="429">
                        <c:v>429</c:v>
                      </c:pt>
                      <c:pt idx="430">
                        <c:v>430</c:v>
                      </c:pt>
                      <c:pt idx="431">
                        <c:v>431</c:v>
                      </c:pt>
                      <c:pt idx="432">
                        <c:v>432</c:v>
                      </c:pt>
                      <c:pt idx="433">
                        <c:v>433</c:v>
                      </c:pt>
                      <c:pt idx="434">
                        <c:v>434</c:v>
                      </c:pt>
                      <c:pt idx="435">
                        <c:v>435</c:v>
                      </c:pt>
                      <c:pt idx="436">
                        <c:v>436</c:v>
                      </c:pt>
                      <c:pt idx="437">
                        <c:v>437</c:v>
                      </c:pt>
                      <c:pt idx="438">
                        <c:v>438</c:v>
                      </c:pt>
                      <c:pt idx="439">
                        <c:v>439</c:v>
                      </c:pt>
                      <c:pt idx="440">
                        <c:v>440</c:v>
                      </c:pt>
                      <c:pt idx="441">
                        <c:v>441</c:v>
                      </c:pt>
                      <c:pt idx="442">
                        <c:v>442</c:v>
                      </c:pt>
                      <c:pt idx="443">
                        <c:v>443</c:v>
                      </c:pt>
                      <c:pt idx="444">
                        <c:v>444</c:v>
                      </c:pt>
                      <c:pt idx="445">
                        <c:v>445</c:v>
                      </c:pt>
                      <c:pt idx="446">
                        <c:v>446</c:v>
                      </c:pt>
                      <c:pt idx="447">
                        <c:v>447</c:v>
                      </c:pt>
                      <c:pt idx="448">
                        <c:v>448</c:v>
                      </c:pt>
                      <c:pt idx="449">
                        <c:v>449</c:v>
                      </c:pt>
                      <c:pt idx="450">
                        <c:v>450</c:v>
                      </c:pt>
                      <c:pt idx="451">
                        <c:v>451</c:v>
                      </c:pt>
                      <c:pt idx="452">
                        <c:v>452</c:v>
                      </c:pt>
                      <c:pt idx="453">
                        <c:v>453</c:v>
                      </c:pt>
                      <c:pt idx="454">
                        <c:v>454</c:v>
                      </c:pt>
                      <c:pt idx="455">
                        <c:v>455</c:v>
                      </c:pt>
                      <c:pt idx="456">
                        <c:v>456</c:v>
                      </c:pt>
                      <c:pt idx="457">
                        <c:v>457</c:v>
                      </c:pt>
                      <c:pt idx="458">
                        <c:v>458</c:v>
                      </c:pt>
                      <c:pt idx="459">
                        <c:v>459</c:v>
                      </c:pt>
                    </c:numCache>
                  </c:numRef>
                </c:val>
                <c:smooth val="0"/>
                <c:extLst>
                  <c:ext xmlns:c16="http://schemas.microsoft.com/office/drawing/2014/chart" uri="{C3380CC4-5D6E-409C-BE32-E72D297353CC}">
                    <c16:uniqueId val="{00000001-9C5D-4AC8-B0D0-BA807899AAD4}"/>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Foglio1!$B$1</c15:sqref>
                        </c15:formulaRef>
                      </c:ext>
                    </c:extLst>
                    <c:strCache>
                      <c:ptCount val="1"/>
                      <c:pt idx="0">
                        <c:v> hum</c:v>
                      </c:pt>
                    </c:strCache>
                  </c:strRef>
                </c:tx>
                <c:spPr>
                  <a:ln w="28575" cap="rnd">
                    <a:solidFill>
                      <a:schemeClr val="accent2"/>
                    </a:solidFill>
                    <a:round/>
                  </a:ln>
                  <a:effectLst/>
                </c:spPr>
                <c:marker>
                  <c:symbol val="none"/>
                </c:marker>
                <c:val>
                  <c:numRef>
                    <c:extLst xmlns:c15="http://schemas.microsoft.com/office/drawing/2012/chart">
                      <c:ext xmlns:c15="http://schemas.microsoft.com/office/drawing/2012/chart" uri="{02D57815-91ED-43cb-92C2-25804820EDAC}">
                        <c15:formulaRef>
                          <c15:sqref>Foglio1!$B$2:$B$461</c15:sqref>
                        </c15:formulaRef>
                      </c:ext>
                    </c:extLst>
                    <c:numCache>
                      <c:formatCode>0.00</c:formatCode>
                      <c:ptCount val="460"/>
                      <c:pt idx="0">
                        <c:v>76.400000000000006</c:v>
                      </c:pt>
                      <c:pt idx="1">
                        <c:v>75.599999999999994</c:v>
                      </c:pt>
                      <c:pt idx="2">
                        <c:v>74.3</c:v>
                      </c:pt>
                      <c:pt idx="3">
                        <c:v>73.5</c:v>
                      </c:pt>
                      <c:pt idx="4">
                        <c:v>72.900000000000006</c:v>
                      </c:pt>
                      <c:pt idx="5">
                        <c:v>72.5</c:v>
                      </c:pt>
                      <c:pt idx="6">
                        <c:v>75.599999999999994</c:v>
                      </c:pt>
                      <c:pt idx="7">
                        <c:v>81.2</c:v>
                      </c:pt>
                      <c:pt idx="8">
                        <c:v>86</c:v>
                      </c:pt>
                      <c:pt idx="9">
                        <c:v>89.3</c:v>
                      </c:pt>
                      <c:pt idx="10">
                        <c:v>91.7</c:v>
                      </c:pt>
                      <c:pt idx="11">
                        <c:v>92.9</c:v>
                      </c:pt>
                      <c:pt idx="12">
                        <c:v>93.3</c:v>
                      </c:pt>
                      <c:pt idx="13">
                        <c:v>93.1</c:v>
                      </c:pt>
                      <c:pt idx="14">
                        <c:v>92.3</c:v>
                      </c:pt>
                      <c:pt idx="15">
                        <c:v>91.7</c:v>
                      </c:pt>
                      <c:pt idx="16">
                        <c:v>91</c:v>
                      </c:pt>
                      <c:pt idx="17">
                        <c:v>90.3</c:v>
                      </c:pt>
                      <c:pt idx="18">
                        <c:v>89.7</c:v>
                      </c:pt>
                      <c:pt idx="19">
                        <c:v>88.9</c:v>
                      </c:pt>
                      <c:pt idx="20">
                        <c:v>88.4</c:v>
                      </c:pt>
                      <c:pt idx="21">
                        <c:v>87.6</c:v>
                      </c:pt>
                      <c:pt idx="22">
                        <c:v>86.7</c:v>
                      </c:pt>
                      <c:pt idx="23">
                        <c:v>86</c:v>
                      </c:pt>
                      <c:pt idx="24">
                        <c:v>85</c:v>
                      </c:pt>
                      <c:pt idx="25">
                        <c:v>84.2</c:v>
                      </c:pt>
                      <c:pt idx="26">
                        <c:v>83.2</c:v>
                      </c:pt>
                      <c:pt idx="27">
                        <c:v>82.6</c:v>
                      </c:pt>
                      <c:pt idx="28">
                        <c:v>82.1</c:v>
                      </c:pt>
                      <c:pt idx="29">
                        <c:v>81.099999999999994</c:v>
                      </c:pt>
                      <c:pt idx="30">
                        <c:v>80.400000000000006</c:v>
                      </c:pt>
                      <c:pt idx="31">
                        <c:v>79.8</c:v>
                      </c:pt>
                      <c:pt idx="32">
                        <c:v>79.2</c:v>
                      </c:pt>
                      <c:pt idx="33">
                        <c:v>78.900000000000006</c:v>
                      </c:pt>
                      <c:pt idx="34">
                        <c:v>78.3</c:v>
                      </c:pt>
                      <c:pt idx="35">
                        <c:v>77.7</c:v>
                      </c:pt>
                      <c:pt idx="36">
                        <c:v>76.900000000000006</c:v>
                      </c:pt>
                      <c:pt idx="37">
                        <c:v>76.5</c:v>
                      </c:pt>
                      <c:pt idx="38">
                        <c:v>75.8</c:v>
                      </c:pt>
                      <c:pt idx="39">
                        <c:v>75.2</c:v>
                      </c:pt>
                      <c:pt idx="40">
                        <c:v>74.8</c:v>
                      </c:pt>
                      <c:pt idx="41">
                        <c:v>74.400000000000006</c:v>
                      </c:pt>
                      <c:pt idx="42">
                        <c:v>73.900000000000006</c:v>
                      </c:pt>
                      <c:pt idx="43">
                        <c:v>73.3</c:v>
                      </c:pt>
                      <c:pt idx="44">
                        <c:v>73.099999999999994</c:v>
                      </c:pt>
                      <c:pt idx="45">
                        <c:v>72.400000000000006</c:v>
                      </c:pt>
                      <c:pt idx="46">
                        <c:v>71.900000000000006</c:v>
                      </c:pt>
                      <c:pt idx="47">
                        <c:v>71.400000000000006</c:v>
                      </c:pt>
                      <c:pt idx="48">
                        <c:v>71.2</c:v>
                      </c:pt>
                      <c:pt idx="49">
                        <c:v>70.8</c:v>
                      </c:pt>
                      <c:pt idx="50">
                        <c:v>70.400000000000006</c:v>
                      </c:pt>
                      <c:pt idx="51">
                        <c:v>69.900000000000006</c:v>
                      </c:pt>
                      <c:pt idx="52">
                        <c:v>69.400000000000006</c:v>
                      </c:pt>
                      <c:pt idx="53">
                        <c:v>69</c:v>
                      </c:pt>
                      <c:pt idx="54">
                        <c:v>68.5</c:v>
                      </c:pt>
                      <c:pt idx="55">
                        <c:v>68.2</c:v>
                      </c:pt>
                      <c:pt idx="56">
                        <c:v>68.099999999999994</c:v>
                      </c:pt>
                      <c:pt idx="57">
                        <c:v>67.900000000000006</c:v>
                      </c:pt>
                      <c:pt idx="58">
                        <c:v>67.599999999999994</c:v>
                      </c:pt>
                      <c:pt idx="59">
                        <c:v>67.099999999999994</c:v>
                      </c:pt>
                      <c:pt idx="60">
                        <c:v>66.900000000000006</c:v>
                      </c:pt>
                      <c:pt idx="61">
                        <c:v>66.7</c:v>
                      </c:pt>
                      <c:pt idx="62">
                        <c:v>66.3</c:v>
                      </c:pt>
                      <c:pt idx="63">
                        <c:v>66.099999999999994</c:v>
                      </c:pt>
                      <c:pt idx="64">
                        <c:v>65.900000000000006</c:v>
                      </c:pt>
                      <c:pt idx="65">
                        <c:v>65.8</c:v>
                      </c:pt>
                      <c:pt idx="66">
                        <c:v>65.5</c:v>
                      </c:pt>
                      <c:pt idx="67">
                        <c:v>65.099999999999994</c:v>
                      </c:pt>
                      <c:pt idx="68">
                        <c:v>64.900000000000006</c:v>
                      </c:pt>
                      <c:pt idx="69">
                        <c:v>64.5</c:v>
                      </c:pt>
                      <c:pt idx="70">
                        <c:v>64.5</c:v>
                      </c:pt>
                      <c:pt idx="71">
                        <c:v>64.3</c:v>
                      </c:pt>
                      <c:pt idx="72">
                        <c:v>64.2</c:v>
                      </c:pt>
                      <c:pt idx="73">
                        <c:v>64</c:v>
                      </c:pt>
                      <c:pt idx="74">
                        <c:v>63.7</c:v>
                      </c:pt>
                      <c:pt idx="75">
                        <c:v>63.6</c:v>
                      </c:pt>
                      <c:pt idx="76">
                        <c:v>63.3</c:v>
                      </c:pt>
                      <c:pt idx="77">
                        <c:v>63.2</c:v>
                      </c:pt>
                      <c:pt idx="78">
                        <c:v>63</c:v>
                      </c:pt>
                      <c:pt idx="79">
                        <c:v>62.7</c:v>
                      </c:pt>
                      <c:pt idx="80">
                        <c:v>62.6</c:v>
                      </c:pt>
                      <c:pt idx="81">
                        <c:v>62.4</c:v>
                      </c:pt>
                      <c:pt idx="82">
                        <c:v>62.4</c:v>
                      </c:pt>
                      <c:pt idx="83">
                        <c:v>62.2</c:v>
                      </c:pt>
                      <c:pt idx="84">
                        <c:v>62</c:v>
                      </c:pt>
                      <c:pt idx="85">
                        <c:v>61.9</c:v>
                      </c:pt>
                      <c:pt idx="86">
                        <c:v>61.8</c:v>
                      </c:pt>
                      <c:pt idx="87">
                        <c:v>61.5</c:v>
                      </c:pt>
                      <c:pt idx="88">
                        <c:v>61.4</c:v>
                      </c:pt>
                      <c:pt idx="89">
                        <c:v>61.2</c:v>
                      </c:pt>
                      <c:pt idx="90">
                        <c:v>61.2</c:v>
                      </c:pt>
                      <c:pt idx="91">
                        <c:v>61.1</c:v>
                      </c:pt>
                      <c:pt idx="92">
                        <c:v>60.9</c:v>
                      </c:pt>
                      <c:pt idx="93">
                        <c:v>60.8</c:v>
                      </c:pt>
                      <c:pt idx="94">
                        <c:v>60.7</c:v>
                      </c:pt>
                      <c:pt idx="95">
                        <c:v>60.7</c:v>
                      </c:pt>
                      <c:pt idx="96">
                        <c:v>60.6</c:v>
                      </c:pt>
                      <c:pt idx="97">
                        <c:v>60.6</c:v>
                      </c:pt>
                      <c:pt idx="98">
                        <c:v>60.3</c:v>
                      </c:pt>
                      <c:pt idx="99">
                        <c:v>60.2</c:v>
                      </c:pt>
                      <c:pt idx="100">
                        <c:v>60.1</c:v>
                      </c:pt>
                      <c:pt idx="101">
                        <c:v>60.1</c:v>
                      </c:pt>
                      <c:pt idx="102">
                        <c:v>60</c:v>
                      </c:pt>
                      <c:pt idx="103">
                        <c:v>59.8</c:v>
                      </c:pt>
                      <c:pt idx="104">
                        <c:v>59.8</c:v>
                      </c:pt>
                      <c:pt idx="105">
                        <c:v>59.8</c:v>
                      </c:pt>
                      <c:pt idx="106">
                        <c:v>59.5</c:v>
                      </c:pt>
                      <c:pt idx="107">
                        <c:v>59.6</c:v>
                      </c:pt>
                      <c:pt idx="108">
                        <c:v>59.4</c:v>
                      </c:pt>
                      <c:pt idx="109">
                        <c:v>59.3</c:v>
                      </c:pt>
                      <c:pt idx="110">
                        <c:v>59</c:v>
                      </c:pt>
                      <c:pt idx="111">
                        <c:v>59</c:v>
                      </c:pt>
                      <c:pt idx="112">
                        <c:v>58.8</c:v>
                      </c:pt>
                      <c:pt idx="113">
                        <c:v>58.7</c:v>
                      </c:pt>
                      <c:pt idx="114">
                        <c:v>58.9</c:v>
                      </c:pt>
                      <c:pt idx="115">
                        <c:v>58.7</c:v>
                      </c:pt>
                      <c:pt idx="116">
                        <c:v>58.6</c:v>
                      </c:pt>
                      <c:pt idx="117">
                        <c:v>58.4</c:v>
                      </c:pt>
                      <c:pt idx="118">
                        <c:v>58.4</c:v>
                      </c:pt>
                      <c:pt idx="119">
                        <c:v>58.3</c:v>
                      </c:pt>
                      <c:pt idx="120">
                        <c:v>58.4</c:v>
                      </c:pt>
                      <c:pt idx="121">
                        <c:v>58.5</c:v>
                      </c:pt>
                      <c:pt idx="122">
                        <c:v>58.3</c:v>
                      </c:pt>
                      <c:pt idx="123">
                        <c:v>58.4</c:v>
                      </c:pt>
                      <c:pt idx="124">
                        <c:v>58.3</c:v>
                      </c:pt>
                      <c:pt idx="125">
                        <c:v>58.2</c:v>
                      </c:pt>
                      <c:pt idx="126">
                        <c:v>58.2</c:v>
                      </c:pt>
                      <c:pt idx="127">
                        <c:v>58</c:v>
                      </c:pt>
                      <c:pt idx="128">
                        <c:v>57.9</c:v>
                      </c:pt>
                      <c:pt idx="129">
                        <c:v>57.9</c:v>
                      </c:pt>
                      <c:pt idx="130">
                        <c:v>57.8</c:v>
                      </c:pt>
                      <c:pt idx="131">
                        <c:v>58</c:v>
                      </c:pt>
                      <c:pt idx="132">
                        <c:v>57.8</c:v>
                      </c:pt>
                      <c:pt idx="133">
                        <c:v>57.8</c:v>
                      </c:pt>
                      <c:pt idx="134">
                        <c:v>57.8</c:v>
                      </c:pt>
                      <c:pt idx="135">
                        <c:v>57.8</c:v>
                      </c:pt>
                      <c:pt idx="136">
                        <c:v>57.8</c:v>
                      </c:pt>
                      <c:pt idx="137">
                        <c:v>57.6</c:v>
                      </c:pt>
                      <c:pt idx="138">
                        <c:v>57.4</c:v>
                      </c:pt>
                      <c:pt idx="139">
                        <c:v>57.4</c:v>
                      </c:pt>
                      <c:pt idx="140">
                        <c:v>57.3</c:v>
                      </c:pt>
                      <c:pt idx="141">
                        <c:v>57.4</c:v>
                      </c:pt>
                      <c:pt idx="142">
                        <c:v>57.1</c:v>
                      </c:pt>
                      <c:pt idx="143">
                        <c:v>57</c:v>
                      </c:pt>
                      <c:pt idx="144">
                        <c:v>56.9</c:v>
                      </c:pt>
                      <c:pt idx="145">
                        <c:v>56.9</c:v>
                      </c:pt>
                      <c:pt idx="146">
                        <c:v>57</c:v>
                      </c:pt>
                      <c:pt idx="147">
                        <c:v>56.9</c:v>
                      </c:pt>
                      <c:pt idx="148">
                        <c:v>57</c:v>
                      </c:pt>
                      <c:pt idx="149">
                        <c:v>56.8</c:v>
                      </c:pt>
                      <c:pt idx="150">
                        <c:v>56.9</c:v>
                      </c:pt>
                      <c:pt idx="151">
                        <c:v>56.9</c:v>
                      </c:pt>
                      <c:pt idx="152">
                        <c:v>56.9</c:v>
                      </c:pt>
                      <c:pt idx="153">
                        <c:v>56.7</c:v>
                      </c:pt>
                      <c:pt idx="154">
                        <c:v>56.5</c:v>
                      </c:pt>
                      <c:pt idx="155">
                        <c:v>56.6</c:v>
                      </c:pt>
                      <c:pt idx="156">
                        <c:v>56.6</c:v>
                      </c:pt>
                      <c:pt idx="157">
                        <c:v>56.6</c:v>
                      </c:pt>
                      <c:pt idx="158">
                        <c:v>56.6</c:v>
                      </c:pt>
                      <c:pt idx="159">
                        <c:v>56.6</c:v>
                      </c:pt>
                      <c:pt idx="160">
                        <c:v>56.3</c:v>
                      </c:pt>
                      <c:pt idx="161">
                        <c:v>56.3</c:v>
                      </c:pt>
                      <c:pt idx="162">
                        <c:v>56.2</c:v>
                      </c:pt>
                      <c:pt idx="163">
                        <c:v>56.1</c:v>
                      </c:pt>
                      <c:pt idx="164">
                        <c:v>56</c:v>
                      </c:pt>
                      <c:pt idx="165">
                        <c:v>56.2</c:v>
                      </c:pt>
                      <c:pt idx="166">
                        <c:v>56.2</c:v>
                      </c:pt>
                      <c:pt idx="167">
                        <c:v>56.3</c:v>
                      </c:pt>
                      <c:pt idx="168">
                        <c:v>56.3</c:v>
                      </c:pt>
                      <c:pt idx="169">
                        <c:v>55.9</c:v>
                      </c:pt>
                      <c:pt idx="170">
                        <c:v>55.9</c:v>
                      </c:pt>
                      <c:pt idx="171">
                        <c:v>55.6</c:v>
                      </c:pt>
                      <c:pt idx="172">
                        <c:v>55.8</c:v>
                      </c:pt>
                      <c:pt idx="173">
                        <c:v>56</c:v>
                      </c:pt>
                      <c:pt idx="174">
                        <c:v>56</c:v>
                      </c:pt>
                      <c:pt idx="175">
                        <c:v>56.1</c:v>
                      </c:pt>
                      <c:pt idx="176">
                        <c:v>56</c:v>
                      </c:pt>
                      <c:pt idx="177">
                        <c:v>55.9</c:v>
                      </c:pt>
                      <c:pt idx="178">
                        <c:v>55.8</c:v>
                      </c:pt>
                      <c:pt idx="179">
                        <c:v>55.8</c:v>
                      </c:pt>
                      <c:pt idx="180">
                        <c:v>55.7</c:v>
                      </c:pt>
                      <c:pt idx="181">
                        <c:v>55.9</c:v>
                      </c:pt>
                      <c:pt idx="182">
                        <c:v>55.7</c:v>
                      </c:pt>
                      <c:pt idx="183">
                        <c:v>55.8</c:v>
                      </c:pt>
                      <c:pt idx="184">
                        <c:v>55.7</c:v>
                      </c:pt>
                      <c:pt idx="185">
                        <c:v>55.5</c:v>
                      </c:pt>
                      <c:pt idx="186">
                        <c:v>55.4</c:v>
                      </c:pt>
                      <c:pt idx="187">
                        <c:v>55.4</c:v>
                      </c:pt>
                      <c:pt idx="188">
                        <c:v>55.6</c:v>
                      </c:pt>
                      <c:pt idx="189">
                        <c:v>55.5</c:v>
                      </c:pt>
                      <c:pt idx="190">
                        <c:v>55.6</c:v>
                      </c:pt>
                      <c:pt idx="191">
                        <c:v>55.4</c:v>
                      </c:pt>
                      <c:pt idx="192">
                        <c:v>55.5</c:v>
                      </c:pt>
                      <c:pt idx="193">
                        <c:v>55.6</c:v>
                      </c:pt>
                      <c:pt idx="194">
                        <c:v>55.6</c:v>
                      </c:pt>
                      <c:pt idx="195">
                        <c:v>55.5</c:v>
                      </c:pt>
                      <c:pt idx="196">
                        <c:v>55.5</c:v>
                      </c:pt>
                      <c:pt idx="197">
                        <c:v>55.3</c:v>
                      </c:pt>
                      <c:pt idx="198">
                        <c:v>55.2</c:v>
                      </c:pt>
                      <c:pt idx="199">
                        <c:v>55.3</c:v>
                      </c:pt>
                      <c:pt idx="200">
                        <c:v>55.4</c:v>
                      </c:pt>
                      <c:pt idx="201">
                        <c:v>55.2</c:v>
                      </c:pt>
                      <c:pt idx="202">
                        <c:v>55.4</c:v>
                      </c:pt>
                      <c:pt idx="203">
                        <c:v>55.1</c:v>
                      </c:pt>
                      <c:pt idx="204">
                        <c:v>55.1</c:v>
                      </c:pt>
                      <c:pt idx="205">
                        <c:v>55.3</c:v>
                      </c:pt>
                      <c:pt idx="206">
                        <c:v>55.2</c:v>
                      </c:pt>
                      <c:pt idx="207">
                        <c:v>55.3</c:v>
                      </c:pt>
                      <c:pt idx="208">
                        <c:v>55.1</c:v>
                      </c:pt>
                      <c:pt idx="209">
                        <c:v>54.9</c:v>
                      </c:pt>
                      <c:pt idx="210">
                        <c:v>55.1</c:v>
                      </c:pt>
                      <c:pt idx="211">
                        <c:v>55.2</c:v>
                      </c:pt>
                      <c:pt idx="212">
                        <c:v>55.1</c:v>
                      </c:pt>
                      <c:pt idx="213">
                        <c:v>55</c:v>
                      </c:pt>
                      <c:pt idx="214">
                        <c:v>54.9</c:v>
                      </c:pt>
                      <c:pt idx="215">
                        <c:v>55</c:v>
                      </c:pt>
                      <c:pt idx="216">
                        <c:v>55.1</c:v>
                      </c:pt>
                      <c:pt idx="217">
                        <c:v>55.1</c:v>
                      </c:pt>
                      <c:pt idx="218">
                        <c:v>54.9</c:v>
                      </c:pt>
                      <c:pt idx="219">
                        <c:v>54.9</c:v>
                      </c:pt>
                      <c:pt idx="220">
                        <c:v>55.1</c:v>
                      </c:pt>
                      <c:pt idx="221">
                        <c:v>55</c:v>
                      </c:pt>
                      <c:pt idx="222">
                        <c:v>54.8</c:v>
                      </c:pt>
                      <c:pt idx="223">
                        <c:v>54.9</c:v>
                      </c:pt>
                      <c:pt idx="224">
                        <c:v>54.7</c:v>
                      </c:pt>
                      <c:pt idx="225">
                        <c:v>54.7</c:v>
                      </c:pt>
                      <c:pt idx="226">
                        <c:v>54.7</c:v>
                      </c:pt>
                      <c:pt idx="227">
                        <c:v>54.8</c:v>
                      </c:pt>
                      <c:pt idx="228">
                        <c:v>54.8</c:v>
                      </c:pt>
                      <c:pt idx="229">
                        <c:v>54.7</c:v>
                      </c:pt>
                      <c:pt idx="230">
                        <c:v>54.7</c:v>
                      </c:pt>
                      <c:pt idx="231">
                        <c:v>54.6</c:v>
                      </c:pt>
                      <c:pt idx="232">
                        <c:v>54.7</c:v>
                      </c:pt>
                      <c:pt idx="233">
                        <c:v>54.9</c:v>
                      </c:pt>
                      <c:pt idx="234">
                        <c:v>54.6</c:v>
                      </c:pt>
                      <c:pt idx="235">
                        <c:v>54.6</c:v>
                      </c:pt>
                      <c:pt idx="236">
                        <c:v>54.6</c:v>
                      </c:pt>
                      <c:pt idx="237">
                        <c:v>54.5</c:v>
                      </c:pt>
                      <c:pt idx="238">
                        <c:v>54.6</c:v>
                      </c:pt>
                      <c:pt idx="239">
                        <c:v>54.5</c:v>
                      </c:pt>
                      <c:pt idx="240">
                        <c:v>54.5</c:v>
                      </c:pt>
                      <c:pt idx="241">
                        <c:v>54.3</c:v>
                      </c:pt>
                      <c:pt idx="242">
                        <c:v>54.4</c:v>
                      </c:pt>
                      <c:pt idx="243">
                        <c:v>54.2</c:v>
                      </c:pt>
                      <c:pt idx="244">
                        <c:v>54.2</c:v>
                      </c:pt>
                      <c:pt idx="245">
                        <c:v>54.2</c:v>
                      </c:pt>
                      <c:pt idx="246">
                        <c:v>54.2</c:v>
                      </c:pt>
                      <c:pt idx="247">
                        <c:v>54.3</c:v>
                      </c:pt>
                      <c:pt idx="248">
                        <c:v>54.4</c:v>
                      </c:pt>
                      <c:pt idx="249">
                        <c:v>54.5</c:v>
                      </c:pt>
                      <c:pt idx="250">
                        <c:v>54.3</c:v>
                      </c:pt>
                      <c:pt idx="251">
                        <c:v>54.2</c:v>
                      </c:pt>
                      <c:pt idx="252">
                        <c:v>54.3</c:v>
                      </c:pt>
                      <c:pt idx="253">
                        <c:v>54.4</c:v>
                      </c:pt>
                      <c:pt idx="254">
                        <c:v>54.3</c:v>
                      </c:pt>
                      <c:pt idx="255">
                        <c:v>54.2</c:v>
                      </c:pt>
                      <c:pt idx="256">
                        <c:v>54.1</c:v>
                      </c:pt>
                      <c:pt idx="257">
                        <c:v>54.1</c:v>
                      </c:pt>
                      <c:pt idx="258">
                        <c:v>54.1</c:v>
                      </c:pt>
                      <c:pt idx="259">
                        <c:v>54.3</c:v>
                      </c:pt>
                      <c:pt idx="260">
                        <c:v>54</c:v>
                      </c:pt>
                      <c:pt idx="261">
                        <c:v>54</c:v>
                      </c:pt>
                      <c:pt idx="262">
                        <c:v>54.1</c:v>
                      </c:pt>
                      <c:pt idx="263">
                        <c:v>54.3</c:v>
                      </c:pt>
                      <c:pt idx="264">
                        <c:v>54.1</c:v>
                      </c:pt>
                      <c:pt idx="265">
                        <c:v>54.3</c:v>
                      </c:pt>
                      <c:pt idx="266">
                        <c:v>54.3</c:v>
                      </c:pt>
                      <c:pt idx="267">
                        <c:v>54.3</c:v>
                      </c:pt>
                      <c:pt idx="268">
                        <c:v>53.9</c:v>
                      </c:pt>
                      <c:pt idx="269">
                        <c:v>53.9</c:v>
                      </c:pt>
                      <c:pt idx="270">
                        <c:v>53.9</c:v>
                      </c:pt>
                      <c:pt idx="271">
                        <c:v>53.8</c:v>
                      </c:pt>
                      <c:pt idx="272">
                        <c:v>53.9</c:v>
                      </c:pt>
                      <c:pt idx="273">
                        <c:v>54</c:v>
                      </c:pt>
                      <c:pt idx="274">
                        <c:v>53.8</c:v>
                      </c:pt>
                      <c:pt idx="275">
                        <c:v>53.7</c:v>
                      </c:pt>
                      <c:pt idx="276">
                        <c:v>53.8</c:v>
                      </c:pt>
                      <c:pt idx="277">
                        <c:v>53.7</c:v>
                      </c:pt>
                      <c:pt idx="278">
                        <c:v>53.7</c:v>
                      </c:pt>
                      <c:pt idx="279">
                        <c:v>53.9</c:v>
                      </c:pt>
                      <c:pt idx="280">
                        <c:v>53.9</c:v>
                      </c:pt>
                      <c:pt idx="281">
                        <c:v>53.9</c:v>
                      </c:pt>
                      <c:pt idx="282">
                        <c:v>53.8</c:v>
                      </c:pt>
                      <c:pt idx="283">
                        <c:v>53.9</c:v>
                      </c:pt>
                      <c:pt idx="284">
                        <c:v>53.8</c:v>
                      </c:pt>
                      <c:pt idx="285">
                        <c:v>53.8</c:v>
                      </c:pt>
                      <c:pt idx="286">
                        <c:v>53.7</c:v>
                      </c:pt>
                      <c:pt idx="287">
                        <c:v>53.9</c:v>
                      </c:pt>
                      <c:pt idx="288">
                        <c:v>53.8</c:v>
                      </c:pt>
                      <c:pt idx="289">
                        <c:v>53.6</c:v>
                      </c:pt>
                      <c:pt idx="290">
                        <c:v>53.7</c:v>
                      </c:pt>
                      <c:pt idx="291">
                        <c:v>53.8</c:v>
                      </c:pt>
                      <c:pt idx="292">
                        <c:v>53.8</c:v>
                      </c:pt>
                      <c:pt idx="293">
                        <c:v>53.8</c:v>
                      </c:pt>
                      <c:pt idx="294">
                        <c:v>53.7</c:v>
                      </c:pt>
                      <c:pt idx="295">
                        <c:v>53.5</c:v>
                      </c:pt>
                      <c:pt idx="296">
                        <c:v>53.7</c:v>
                      </c:pt>
                      <c:pt idx="297">
                        <c:v>53.8</c:v>
                      </c:pt>
                      <c:pt idx="298">
                        <c:v>53.8</c:v>
                      </c:pt>
                      <c:pt idx="299">
                        <c:v>53.6</c:v>
                      </c:pt>
                      <c:pt idx="300">
                        <c:v>53.7</c:v>
                      </c:pt>
                      <c:pt idx="301">
                        <c:v>53.6</c:v>
                      </c:pt>
                      <c:pt idx="302">
                        <c:v>53.5</c:v>
                      </c:pt>
                      <c:pt idx="303">
                        <c:v>53.6</c:v>
                      </c:pt>
                      <c:pt idx="304">
                        <c:v>53.5</c:v>
                      </c:pt>
                      <c:pt idx="305">
                        <c:v>53.5</c:v>
                      </c:pt>
                      <c:pt idx="306">
                        <c:v>53.7</c:v>
                      </c:pt>
                      <c:pt idx="307">
                        <c:v>53.8</c:v>
                      </c:pt>
                      <c:pt idx="308">
                        <c:v>53.6</c:v>
                      </c:pt>
                      <c:pt idx="309">
                        <c:v>53.4</c:v>
                      </c:pt>
                      <c:pt idx="310">
                        <c:v>53.4</c:v>
                      </c:pt>
                      <c:pt idx="311">
                        <c:v>53.4</c:v>
                      </c:pt>
                      <c:pt idx="312">
                        <c:v>53.5</c:v>
                      </c:pt>
                      <c:pt idx="313">
                        <c:v>53.4</c:v>
                      </c:pt>
                      <c:pt idx="314">
                        <c:v>53.4</c:v>
                      </c:pt>
                      <c:pt idx="315">
                        <c:v>53.5</c:v>
                      </c:pt>
                      <c:pt idx="316">
                        <c:v>53.4</c:v>
                      </c:pt>
                      <c:pt idx="317">
                        <c:v>53.5</c:v>
                      </c:pt>
                      <c:pt idx="318">
                        <c:v>53.5</c:v>
                      </c:pt>
                      <c:pt idx="319">
                        <c:v>53.5</c:v>
                      </c:pt>
                      <c:pt idx="320">
                        <c:v>53.6</c:v>
                      </c:pt>
                      <c:pt idx="321">
                        <c:v>53.4</c:v>
                      </c:pt>
                      <c:pt idx="322">
                        <c:v>53.3</c:v>
                      </c:pt>
                      <c:pt idx="323">
                        <c:v>53.2</c:v>
                      </c:pt>
                      <c:pt idx="324">
                        <c:v>53.4</c:v>
                      </c:pt>
                      <c:pt idx="325">
                        <c:v>53.3</c:v>
                      </c:pt>
                      <c:pt idx="326">
                        <c:v>53.4</c:v>
                      </c:pt>
                      <c:pt idx="327">
                        <c:v>53.3</c:v>
                      </c:pt>
                      <c:pt idx="328">
                        <c:v>53.1</c:v>
                      </c:pt>
                      <c:pt idx="329">
                        <c:v>53</c:v>
                      </c:pt>
                      <c:pt idx="330">
                        <c:v>53.1</c:v>
                      </c:pt>
                      <c:pt idx="331">
                        <c:v>53.1</c:v>
                      </c:pt>
                      <c:pt idx="332">
                        <c:v>53</c:v>
                      </c:pt>
                      <c:pt idx="333">
                        <c:v>53</c:v>
                      </c:pt>
                      <c:pt idx="334">
                        <c:v>53</c:v>
                      </c:pt>
                      <c:pt idx="335">
                        <c:v>53.2</c:v>
                      </c:pt>
                      <c:pt idx="336">
                        <c:v>53.1</c:v>
                      </c:pt>
                      <c:pt idx="337">
                        <c:v>52.9</c:v>
                      </c:pt>
                      <c:pt idx="338">
                        <c:v>52.9</c:v>
                      </c:pt>
                      <c:pt idx="339">
                        <c:v>53.3</c:v>
                      </c:pt>
                      <c:pt idx="340">
                        <c:v>52.9</c:v>
                      </c:pt>
                      <c:pt idx="341">
                        <c:v>53.1</c:v>
                      </c:pt>
                      <c:pt idx="342">
                        <c:v>53</c:v>
                      </c:pt>
                      <c:pt idx="343">
                        <c:v>52.9</c:v>
                      </c:pt>
                      <c:pt idx="344">
                        <c:v>52.8</c:v>
                      </c:pt>
                      <c:pt idx="345">
                        <c:v>52.8</c:v>
                      </c:pt>
                      <c:pt idx="346">
                        <c:v>52.8</c:v>
                      </c:pt>
                      <c:pt idx="347">
                        <c:v>52.8</c:v>
                      </c:pt>
                      <c:pt idx="348">
                        <c:v>53</c:v>
                      </c:pt>
                      <c:pt idx="349">
                        <c:v>53</c:v>
                      </c:pt>
                      <c:pt idx="350">
                        <c:v>52.9</c:v>
                      </c:pt>
                      <c:pt idx="351">
                        <c:v>52.9</c:v>
                      </c:pt>
                      <c:pt idx="352">
                        <c:v>53</c:v>
                      </c:pt>
                      <c:pt idx="353">
                        <c:v>53</c:v>
                      </c:pt>
                      <c:pt idx="354">
                        <c:v>53</c:v>
                      </c:pt>
                      <c:pt idx="355">
                        <c:v>53.2</c:v>
                      </c:pt>
                      <c:pt idx="356">
                        <c:v>53.3</c:v>
                      </c:pt>
                      <c:pt idx="357">
                        <c:v>53.1</c:v>
                      </c:pt>
                      <c:pt idx="358">
                        <c:v>53</c:v>
                      </c:pt>
                      <c:pt idx="359">
                        <c:v>53</c:v>
                      </c:pt>
                      <c:pt idx="360">
                        <c:v>52.9</c:v>
                      </c:pt>
                      <c:pt idx="361">
                        <c:v>53</c:v>
                      </c:pt>
                      <c:pt idx="362">
                        <c:v>52.9</c:v>
                      </c:pt>
                      <c:pt idx="363">
                        <c:v>52.9</c:v>
                      </c:pt>
                      <c:pt idx="364">
                        <c:v>53</c:v>
                      </c:pt>
                      <c:pt idx="365">
                        <c:v>53</c:v>
                      </c:pt>
                      <c:pt idx="366">
                        <c:v>52.8</c:v>
                      </c:pt>
                      <c:pt idx="367">
                        <c:v>52.8</c:v>
                      </c:pt>
                      <c:pt idx="368">
                        <c:v>52.7</c:v>
                      </c:pt>
                      <c:pt idx="369">
                        <c:v>52.7</c:v>
                      </c:pt>
                      <c:pt idx="370">
                        <c:v>52.7</c:v>
                      </c:pt>
                      <c:pt idx="371">
                        <c:v>52.6</c:v>
                      </c:pt>
                      <c:pt idx="372">
                        <c:v>52.7</c:v>
                      </c:pt>
                      <c:pt idx="373">
                        <c:v>52.6</c:v>
                      </c:pt>
                      <c:pt idx="374">
                        <c:v>52.6</c:v>
                      </c:pt>
                      <c:pt idx="375">
                        <c:v>52.9</c:v>
                      </c:pt>
                      <c:pt idx="376">
                        <c:v>52.8</c:v>
                      </c:pt>
                      <c:pt idx="377">
                        <c:v>52.8</c:v>
                      </c:pt>
                      <c:pt idx="378">
                        <c:v>52.8</c:v>
                      </c:pt>
                      <c:pt idx="379">
                        <c:v>52.8</c:v>
                      </c:pt>
                      <c:pt idx="380">
                        <c:v>52.7</c:v>
                      </c:pt>
                      <c:pt idx="381">
                        <c:v>52.6</c:v>
                      </c:pt>
                      <c:pt idx="382">
                        <c:v>52.7</c:v>
                      </c:pt>
                      <c:pt idx="383">
                        <c:v>52.7</c:v>
                      </c:pt>
                      <c:pt idx="384">
                        <c:v>52.8</c:v>
                      </c:pt>
                      <c:pt idx="385">
                        <c:v>52.6</c:v>
                      </c:pt>
                      <c:pt idx="386">
                        <c:v>52.7</c:v>
                      </c:pt>
                      <c:pt idx="387">
                        <c:v>52.6</c:v>
                      </c:pt>
                      <c:pt idx="388">
                        <c:v>52.8</c:v>
                      </c:pt>
                      <c:pt idx="389">
                        <c:v>52.8</c:v>
                      </c:pt>
                      <c:pt idx="390">
                        <c:v>52.7</c:v>
                      </c:pt>
                      <c:pt idx="391">
                        <c:v>52.7</c:v>
                      </c:pt>
                      <c:pt idx="392">
                        <c:v>52.6</c:v>
                      </c:pt>
                      <c:pt idx="393">
                        <c:v>52.9</c:v>
                      </c:pt>
                      <c:pt idx="394">
                        <c:v>52.6</c:v>
                      </c:pt>
                      <c:pt idx="395">
                        <c:v>52.7</c:v>
                      </c:pt>
                      <c:pt idx="396">
                        <c:v>52.4</c:v>
                      </c:pt>
                      <c:pt idx="397">
                        <c:v>52.4</c:v>
                      </c:pt>
                      <c:pt idx="398">
                        <c:v>52.5</c:v>
                      </c:pt>
                      <c:pt idx="399">
                        <c:v>52.7</c:v>
                      </c:pt>
                      <c:pt idx="400">
                        <c:v>52.6</c:v>
                      </c:pt>
                      <c:pt idx="401">
                        <c:v>52.4</c:v>
                      </c:pt>
                      <c:pt idx="402">
                        <c:v>52.5</c:v>
                      </c:pt>
                      <c:pt idx="403">
                        <c:v>52.6</c:v>
                      </c:pt>
                      <c:pt idx="404">
                        <c:v>52.4</c:v>
                      </c:pt>
                      <c:pt idx="405">
                        <c:v>52.5</c:v>
                      </c:pt>
                      <c:pt idx="406">
                        <c:v>52.6</c:v>
                      </c:pt>
                      <c:pt idx="407">
                        <c:v>52.3</c:v>
                      </c:pt>
                      <c:pt idx="408">
                        <c:v>52.1</c:v>
                      </c:pt>
                      <c:pt idx="409">
                        <c:v>52</c:v>
                      </c:pt>
                      <c:pt idx="410">
                        <c:v>52.2</c:v>
                      </c:pt>
                      <c:pt idx="411">
                        <c:v>52.4</c:v>
                      </c:pt>
                      <c:pt idx="412">
                        <c:v>52.3</c:v>
                      </c:pt>
                      <c:pt idx="413">
                        <c:v>52.3</c:v>
                      </c:pt>
                      <c:pt idx="414">
                        <c:v>52.4</c:v>
                      </c:pt>
                      <c:pt idx="415">
                        <c:v>52.3</c:v>
                      </c:pt>
                      <c:pt idx="416">
                        <c:v>52.3</c:v>
                      </c:pt>
                      <c:pt idx="417">
                        <c:v>52.3</c:v>
                      </c:pt>
                      <c:pt idx="418">
                        <c:v>52.3</c:v>
                      </c:pt>
                      <c:pt idx="419">
                        <c:v>52.4</c:v>
                      </c:pt>
                      <c:pt idx="420">
                        <c:v>52.3</c:v>
                      </c:pt>
                      <c:pt idx="421">
                        <c:v>52.5</c:v>
                      </c:pt>
                      <c:pt idx="422">
                        <c:v>52.3</c:v>
                      </c:pt>
                      <c:pt idx="423">
                        <c:v>52.3</c:v>
                      </c:pt>
                      <c:pt idx="424">
                        <c:v>52.2</c:v>
                      </c:pt>
                      <c:pt idx="425">
                        <c:v>52.2</c:v>
                      </c:pt>
                      <c:pt idx="426">
                        <c:v>52.1</c:v>
                      </c:pt>
                      <c:pt idx="427">
                        <c:v>52.1</c:v>
                      </c:pt>
                      <c:pt idx="428">
                        <c:v>52.1</c:v>
                      </c:pt>
                      <c:pt idx="429">
                        <c:v>52.1</c:v>
                      </c:pt>
                      <c:pt idx="430">
                        <c:v>52</c:v>
                      </c:pt>
                      <c:pt idx="431">
                        <c:v>52</c:v>
                      </c:pt>
                      <c:pt idx="432">
                        <c:v>52.1</c:v>
                      </c:pt>
                      <c:pt idx="433">
                        <c:v>52.2</c:v>
                      </c:pt>
                      <c:pt idx="434">
                        <c:v>52.1</c:v>
                      </c:pt>
                      <c:pt idx="435">
                        <c:v>52</c:v>
                      </c:pt>
                      <c:pt idx="436">
                        <c:v>51.8</c:v>
                      </c:pt>
                      <c:pt idx="437">
                        <c:v>51.9</c:v>
                      </c:pt>
                      <c:pt idx="438">
                        <c:v>52</c:v>
                      </c:pt>
                      <c:pt idx="439">
                        <c:v>51.9</c:v>
                      </c:pt>
                      <c:pt idx="440">
                        <c:v>51.9</c:v>
                      </c:pt>
                      <c:pt idx="441">
                        <c:v>51.8</c:v>
                      </c:pt>
                      <c:pt idx="442">
                        <c:v>52</c:v>
                      </c:pt>
                      <c:pt idx="443">
                        <c:v>52.2</c:v>
                      </c:pt>
                      <c:pt idx="444">
                        <c:v>52.2</c:v>
                      </c:pt>
                      <c:pt idx="445">
                        <c:v>51.8</c:v>
                      </c:pt>
                      <c:pt idx="446">
                        <c:v>51.9</c:v>
                      </c:pt>
                      <c:pt idx="447">
                        <c:v>52</c:v>
                      </c:pt>
                      <c:pt idx="448">
                        <c:v>52</c:v>
                      </c:pt>
                      <c:pt idx="449">
                        <c:v>52.1</c:v>
                      </c:pt>
                      <c:pt idx="450">
                        <c:v>51.9</c:v>
                      </c:pt>
                      <c:pt idx="451">
                        <c:v>51.8</c:v>
                      </c:pt>
                      <c:pt idx="452">
                        <c:v>51.8</c:v>
                      </c:pt>
                      <c:pt idx="453">
                        <c:v>52</c:v>
                      </c:pt>
                      <c:pt idx="454">
                        <c:v>51.8</c:v>
                      </c:pt>
                      <c:pt idx="455">
                        <c:v>52.2</c:v>
                      </c:pt>
                      <c:pt idx="456">
                        <c:v>52</c:v>
                      </c:pt>
                      <c:pt idx="457">
                        <c:v>51.9</c:v>
                      </c:pt>
                      <c:pt idx="458">
                        <c:v>51.9</c:v>
                      </c:pt>
                      <c:pt idx="459">
                        <c:v>51.8</c:v>
                      </c:pt>
                    </c:numCache>
                  </c:numRef>
                </c:val>
                <c:smooth val="0"/>
                <c:extLst xmlns:c15="http://schemas.microsoft.com/office/drawing/2012/chart">
                  <c:ext xmlns:c16="http://schemas.microsoft.com/office/drawing/2014/chart" uri="{C3380CC4-5D6E-409C-BE32-E72D297353CC}">
                    <c16:uniqueId val="{00000002-9C5D-4AC8-B0D0-BA807899AAD4}"/>
                  </c:ext>
                </c:extLst>
              </c15:ser>
            </c15:filteredLineSeries>
          </c:ext>
        </c:extLst>
      </c:lineChart>
      <c:catAx>
        <c:axId val="1536245856"/>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302107744"/>
        <c:crosses val="autoZero"/>
        <c:auto val="1"/>
        <c:lblAlgn val="ctr"/>
        <c:lblOffset val="100"/>
        <c:noMultiLvlLbl val="0"/>
      </c:catAx>
      <c:valAx>
        <c:axId val="1302107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53624585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0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000">
                <a:latin typeface="Arial" panose="020B0604020202020204" pitchFamily="34" charset="0"/>
                <a:cs typeface="Arial" panose="020B0604020202020204" pitchFamily="34" charset="0"/>
              </a:rPr>
              <a:t>UMIDITA'</a:t>
            </a:r>
            <a:r>
              <a:rPr lang="en-US" sz="1000" baseline="0">
                <a:latin typeface="Arial" panose="020B0604020202020204" pitchFamily="34" charset="0"/>
                <a:cs typeface="Arial" panose="020B0604020202020204" pitchFamily="34" charset="0"/>
              </a:rPr>
              <a:t> IMBALLAGGIO</a:t>
            </a:r>
            <a:endParaRPr lang="en-US" sz="1000">
              <a:latin typeface="Arial" panose="020B0604020202020204" pitchFamily="34" charset="0"/>
              <a:cs typeface="Arial" panose="020B0604020202020204" pitchFamily="34" charset="0"/>
            </a:endParaRPr>
          </a:p>
        </c:rich>
      </c:tx>
      <c:layout>
        <c:manualLayout>
          <c:xMode val="edge"/>
          <c:yMode val="edge"/>
          <c:x val="0.30963888888888891"/>
          <c:y val="2.7777777777777776E-2"/>
        </c:manualLayout>
      </c:layout>
      <c:overlay val="0"/>
      <c:spPr>
        <a:noFill/>
        <a:ln>
          <a:noFill/>
        </a:ln>
        <a:effectLst/>
      </c:spPr>
      <c:txPr>
        <a:bodyPr rot="0" spcFirstLastPara="1" vertOverflow="ellipsis" vert="horz" wrap="square" anchor="ctr" anchorCtr="1"/>
        <a:lstStyle/>
        <a:p>
          <a:pPr algn="ctr">
            <a:defRPr sz="10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it-IT"/>
        </a:p>
      </c:txPr>
    </c:title>
    <c:autoTitleDeleted val="0"/>
    <c:plotArea>
      <c:layout/>
      <c:lineChart>
        <c:grouping val="standard"/>
        <c:varyColors val="0"/>
        <c:ser>
          <c:idx val="1"/>
          <c:order val="0"/>
          <c:tx>
            <c:strRef>
              <c:f>Foglio1!$B$1</c:f>
              <c:strCache>
                <c:ptCount val="1"/>
                <c:pt idx="0">
                  <c:v> hum</c:v>
                </c:pt>
              </c:strCache>
            </c:strRef>
          </c:tx>
          <c:spPr>
            <a:ln w="28575" cap="rnd">
              <a:solidFill>
                <a:schemeClr val="accent2"/>
              </a:solidFill>
              <a:round/>
            </a:ln>
            <a:effectLst/>
          </c:spPr>
          <c:marker>
            <c:symbol val="none"/>
          </c:marker>
          <c:val>
            <c:numRef>
              <c:f>Foglio1!$B$2:$B$461</c:f>
              <c:numCache>
                <c:formatCode>0.00</c:formatCode>
                <c:ptCount val="460"/>
                <c:pt idx="0">
                  <c:v>76.400000000000006</c:v>
                </c:pt>
                <c:pt idx="1">
                  <c:v>75.599999999999994</c:v>
                </c:pt>
                <c:pt idx="2">
                  <c:v>74.3</c:v>
                </c:pt>
                <c:pt idx="3">
                  <c:v>73.5</c:v>
                </c:pt>
                <c:pt idx="4">
                  <c:v>72.900000000000006</c:v>
                </c:pt>
                <c:pt idx="5">
                  <c:v>72.5</c:v>
                </c:pt>
                <c:pt idx="6">
                  <c:v>75.599999999999994</c:v>
                </c:pt>
                <c:pt idx="7">
                  <c:v>81.2</c:v>
                </c:pt>
                <c:pt idx="8">
                  <c:v>86</c:v>
                </c:pt>
                <c:pt idx="9">
                  <c:v>89.3</c:v>
                </c:pt>
                <c:pt idx="10">
                  <c:v>91.7</c:v>
                </c:pt>
                <c:pt idx="11">
                  <c:v>92.9</c:v>
                </c:pt>
                <c:pt idx="12">
                  <c:v>93.3</c:v>
                </c:pt>
                <c:pt idx="13">
                  <c:v>93.1</c:v>
                </c:pt>
                <c:pt idx="14">
                  <c:v>92.3</c:v>
                </c:pt>
                <c:pt idx="15">
                  <c:v>91.7</c:v>
                </c:pt>
                <c:pt idx="16">
                  <c:v>91</c:v>
                </c:pt>
                <c:pt idx="17">
                  <c:v>90.3</c:v>
                </c:pt>
                <c:pt idx="18">
                  <c:v>89.7</c:v>
                </c:pt>
                <c:pt idx="19">
                  <c:v>88.9</c:v>
                </c:pt>
                <c:pt idx="20">
                  <c:v>88.4</c:v>
                </c:pt>
                <c:pt idx="21">
                  <c:v>87.6</c:v>
                </c:pt>
                <c:pt idx="22">
                  <c:v>86.7</c:v>
                </c:pt>
                <c:pt idx="23">
                  <c:v>86</c:v>
                </c:pt>
                <c:pt idx="24">
                  <c:v>85</c:v>
                </c:pt>
                <c:pt idx="25">
                  <c:v>84.2</c:v>
                </c:pt>
                <c:pt idx="26">
                  <c:v>83.2</c:v>
                </c:pt>
                <c:pt idx="27">
                  <c:v>82.6</c:v>
                </c:pt>
                <c:pt idx="28">
                  <c:v>82.1</c:v>
                </c:pt>
                <c:pt idx="29">
                  <c:v>81.099999999999994</c:v>
                </c:pt>
                <c:pt idx="30">
                  <c:v>80.400000000000006</c:v>
                </c:pt>
                <c:pt idx="31">
                  <c:v>79.8</c:v>
                </c:pt>
                <c:pt idx="32">
                  <c:v>79.2</c:v>
                </c:pt>
                <c:pt idx="33">
                  <c:v>78.900000000000006</c:v>
                </c:pt>
                <c:pt idx="34">
                  <c:v>78.3</c:v>
                </c:pt>
                <c:pt idx="35">
                  <c:v>77.7</c:v>
                </c:pt>
                <c:pt idx="36">
                  <c:v>76.900000000000006</c:v>
                </c:pt>
                <c:pt idx="37">
                  <c:v>76.5</c:v>
                </c:pt>
                <c:pt idx="38">
                  <c:v>75.8</c:v>
                </c:pt>
                <c:pt idx="39">
                  <c:v>75.2</c:v>
                </c:pt>
                <c:pt idx="40">
                  <c:v>74.8</c:v>
                </c:pt>
                <c:pt idx="41">
                  <c:v>74.400000000000006</c:v>
                </c:pt>
                <c:pt idx="42">
                  <c:v>73.900000000000006</c:v>
                </c:pt>
                <c:pt idx="43">
                  <c:v>73.3</c:v>
                </c:pt>
                <c:pt idx="44">
                  <c:v>73.099999999999994</c:v>
                </c:pt>
                <c:pt idx="45">
                  <c:v>72.400000000000006</c:v>
                </c:pt>
                <c:pt idx="46">
                  <c:v>71.900000000000006</c:v>
                </c:pt>
                <c:pt idx="47">
                  <c:v>71.400000000000006</c:v>
                </c:pt>
                <c:pt idx="48">
                  <c:v>71.2</c:v>
                </c:pt>
                <c:pt idx="49">
                  <c:v>70.8</c:v>
                </c:pt>
                <c:pt idx="50">
                  <c:v>70.400000000000006</c:v>
                </c:pt>
                <c:pt idx="51">
                  <c:v>69.900000000000006</c:v>
                </c:pt>
                <c:pt idx="52">
                  <c:v>69.400000000000006</c:v>
                </c:pt>
                <c:pt idx="53">
                  <c:v>69</c:v>
                </c:pt>
                <c:pt idx="54">
                  <c:v>68.5</c:v>
                </c:pt>
                <c:pt idx="55">
                  <c:v>68.2</c:v>
                </c:pt>
                <c:pt idx="56">
                  <c:v>68.099999999999994</c:v>
                </c:pt>
                <c:pt idx="57">
                  <c:v>67.900000000000006</c:v>
                </c:pt>
                <c:pt idx="58">
                  <c:v>67.599999999999994</c:v>
                </c:pt>
                <c:pt idx="59">
                  <c:v>67.099999999999994</c:v>
                </c:pt>
                <c:pt idx="60">
                  <c:v>66.900000000000006</c:v>
                </c:pt>
                <c:pt idx="61">
                  <c:v>66.7</c:v>
                </c:pt>
                <c:pt idx="62">
                  <c:v>66.3</c:v>
                </c:pt>
                <c:pt idx="63">
                  <c:v>66.099999999999994</c:v>
                </c:pt>
                <c:pt idx="64">
                  <c:v>65.900000000000006</c:v>
                </c:pt>
                <c:pt idx="65">
                  <c:v>65.8</c:v>
                </c:pt>
                <c:pt idx="66">
                  <c:v>65.5</c:v>
                </c:pt>
                <c:pt idx="67">
                  <c:v>65.099999999999994</c:v>
                </c:pt>
                <c:pt idx="68">
                  <c:v>64.900000000000006</c:v>
                </c:pt>
                <c:pt idx="69">
                  <c:v>64.5</c:v>
                </c:pt>
                <c:pt idx="70">
                  <c:v>64.5</c:v>
                </c:pt>
                <c:pt idx="71">
                  <c:v>64.3</c:v>
                </c:pt>
                <c:pt idx="72">
                  <c:v>64.2</c:v>
                </c:pt>
                <c:pt idx="73">
                  <c:v>64</c:v>
                </c:pt>
                <c:pt idx="74">
                  <c:v>63.7</c:v>
                </c:pt>
                <c:pt idx="75">
                  <c:v>63.6</c:v>
                </c:pt>
                <c:pt idx="76">
                  <c:v>63.3</c:v>
                </c:pt>
                <c:pt idx="77">
                  <c:v>63.2</c:v>
                </c:pt>
                <c:pt idx="78">
                  <c:v>63</c:v>
                </c:pt>
                <c:pt idx="79">
                  <c:v>62.7</c:v>
                </c:pt>
                <c:pt idx="80">
                  <c:v>62.6</c:v>
                </c:pt>
                <c:pt idx="81">
                  <c:v>62.4</c:v>
                </c:pt>
                <c:pt idx="82">
                  <c:v>62.4</c:v>
                </c:pt>
                <c:pt idx="83">
                  <c:v>62.2</c:v>
                </c:pt>
                <c:pt idx="84">
                  <c:v>62</c:v>
                </c:pt>
                <c:pt idx="85">
                  <c:v>61.9</c:v>
                </c:pt>
                <c:pt idx="86">
                  <c:v>61.8</c:v>
                </c:pt>
                <c:pt idx="87">
                  <c:v>61.5</c:v>
                </c:pt>
                <c:pt idx="88">
                  <c:v>61.4</c:v>
                </c:pt>
                <c:pt idx="89">
                  <c:v>61.2</c:v>
                </c:pt>
                <c:pt idx="90">
                  <c:v>61.2</c:v>
                </c:pt>
                <c:pt idx="91">
                  <c:v>61.1</c:v>
                </c:pt>
                <c:pt idx="92">
                  <c:v>60.9</c:v>
                </c:pt>
                <c:pt idx="93">
                  <c:v>60.8</c:v>
                </c:pt>
                <c:pt idx="94">
                  <c:v>60.7</c:v>
                </c:pt>
                <c:pt idx="95">
                  <c:v>60.7</c:v>
                </c:pt>
                <c:pt idx="96">
                  <c:v>60.6</c:v>
                </c:pt>
                <c:pt idx="97">
                  <c:v>60.6</c:v>
                </c:pt>
                <c:pt idx="98">
                  <c:v>60.3</c:v>
                </c:pt>
                <c:pt idx="99">
                  <c:v>60.2</c:v>
                </c:pt>
                <c:pt idx="100">
                  <c:v>60.1</c:v>
                </c:pt>
                <c:pt idx="101">
                  <c:v>60.1</c:v>
                </c:pt>
                <c:pt idx="102">
                  <c:v>60</c:v>
                </c:pt>
                <c:pt idx="103">
                  <c:v>59.8</c:v>
                </c:pt>
                <c:pt idx="104">
                  <c:v>59.8</c:v>
                </c:pt>
                <c:pt idx="105">
                  <c:v>59.8</c:v>
                </c:pt>
                <c:pt idx="106">
                  <c:v>59.5</c:v>
                </c:pt>
                <c:pt idx="107">
                  <c:v>59.6</c:v>
                </c:pt>
                <c:pt idx="108">
                  <c:v>59.4</c:v>
                </c:pt>
                <c:pt idx="109">
                  <c:v>59.3</c:v>
                </c:pt>
                <c:pt idx="110">
                  <c:v>59</c:v>
                </c:pt>
                <c:pt idx="111">
                  <c:v>59</c:v>
                </c:pt>
                <c:pt idx="112">
                  <c:v>58.8</c:v>
                </c:pt>
                <c:pt idx="113">
                  <c:v>58.7</c:v>
                </c:pt>
                <c:pt idx="114">
                  <c:v>58.9</c:v>
                </c:pt>
                <c:pt idx="115">
                  <c:v>58.7</c:v>
                </c:pt>
                <c:pt idx="116">
                  <c:v>58.6</c:v>
                </c:pt>
                <c:pt idx="117">
                  <c:v>58.4</c:v>
                </c:pt>
                <c:pt idx="118">
                  <c:v>58.4</c:v>
                </c:pt>
                <c:pt idx="119">
                  <c:v>58.3</c:v>
                </c:pt>
                <c:pt idx="120">
                  <c:v>58.4</c:v>
                </c:pt>
                <c:pt idx="121">
                  <c:v>58.5</c:v>
                </c:pt>
                <c:pt idx="122">
                  <c:v>58.3</c:v>
                </c:pt>
                <c:pt idx="123">
                  <c:v>58.4</c:v>
                </c:pt>
                <c:pt idx="124">
                  <c:v>58.3</c:v>
                </c:pt>
                <c:pt idx="125">
                  <c:v>58.2</c:v>
                </c:pt>
                <c:pt idx="126">
                  <c:v>58.2</c:v>
                </c:pt>
                <c:pt idx="127">
                  <c:v>58</c:v>
                </c:pt>
                <c:pt idx="128">
                  <c:v>57.9</c:v>
                </c:pt>
                <c:pt idx="129">
                  <c:v>57.9</c:v>
                </c:pt>
                <c:pt idx="130">
                  <c:v>57.8</c:v>
                </c:pt>
                <c:pt idx="131">
                  <c:v>58</c:v>
                </c:pt>
                <c:pt idx="132">
                  <c:v>57.8</c:v>
                </c:pt>
                <c:pt idx="133">
                  <c:v>57.8</c:v>
                </c:pt>
                <c:pt idx="134">
                  <c:v>57.8</c:v>
                </c:pt>
                <c:pt idx="135">
                  <c:v>57.8</c:v>
                </c:pt>
                <c:pt idx="136">
                  <c:v>57.8</c:v>
                </c:pt>
                <c:pt idx="137">
                  <c:v>57.6</c:v>
                </c:pt>
                <c:pt idx="138">
                  <c:v>57.4</c:v>
                </c:pt>
                <c:pt idx="139">
                  <c:v>57.4</c:v>
                </c:pt>
                <c:pt idx="140">
                  <c:v>57.3</c:v>
                </c:pt>
                <c:pt idx="141">
                  <c:v>57.4</c:v>
                </c:pt>
                <c:pt idx="142">
                  <c:v>57.1</c:v>
                </c:pt>
                <c:pt idx="143">
                  <c:v>57</c:v>
                </c:pt>
                <c:pt idx="144">
                  <c:v>56.9</c:v>
                </c:pt>
                <c:pt idx="145">
                  <c:v>56.9</c:v>
                </c:pt>
                <c:pt idx="146">
                  <c:v>57</c:v>
                </c:pt>
                <c:pt idx="147">
                  <c:v>56.9</c:v>
                </c:pt>
                <c:pt idx="148">
                  <c:v>57</c:v>
                </c:pt>
                <c:pt idx="149">
                  <c:v>56.8</c:v>
                </c:pt>
                <c:pt idx="150">
                  <c:v>56.9</c:v>
                </c:pt>
                <c:pt idx="151">
                  <c:v>56.9</c:v>
                </c:pt>
                <c:pt idx="152">
                  <c:v>56.9</c:v>
                </c:pt>
                <c:pt idx="153">
                  <c:v>56.7</c:v>
                </c:pt>
                <c:pt idx="154">
                  <c:v>56.5</c:v>
                </c:pt>
                <c:pt idx="155">
                  <c:v>56.6</c:v>
                </c:pt>
                <c:pt idx="156">
                  <c:v>56.6</c:v>
                </c:pt>
                <c:pt idx="157">
                  <c:v>56.6</c:v>
                </c:pt>
                <c:pt idx="158">
                  <c:v>56.6</c:v>
                </c:pt>
                <c:pt idx="159">
                  <c:v>56.6</c:v>
                </c:pt>
                <c:pt idx="160">
                  <c:v>56.3</c:v>
                </c:pt>
                <c:pt idx="161">
                  <c:v>56.3</c:v>
                </c:pt>
                <c:pt idx="162">
                  <c:v>56.2</c:v>
                </c:pt>
                <c:pt idx="163">
                  <c:v>56.1</c:v>
                </c:pt>
                <c:pt idx="164">
                  <c:v>56</c:v>
                </c:pt>
                <c:pt idx="165">
                  <c:v>56.2</c:v>
                </c:pt>
                <c:pt idx="166">
                  <c:v>56.2</c:v>
                </c:pt>
                <c:pt idx="167">
                  <c:v>56.3</c:v>
                </c:pt>
                <c:pt idx="168">
                  <c:v>56.3</c:v>
                </c:pt>
                <c:pt idx="169">
                  <c:v>55.9</c:v>
                </c:pt>
                <c:pt idx="170">
                  <c:v>55.9</c:v>
                </c:pt>
                <c:pt idx="171">
                  <c:v>55.6</c:v>
                </c:pt>
                <c:pt idx="172">
                  <c:v>55.8</c:v>
                </c:pt>
                <c:pt idx="173">
                  <c:v>56</c:v>
                </c:pt>
                <c:pt idx="174">
                  <c:v>56</c:v>
                </c:pt>
                <c:pt idx="175">
                  <c:v>56.1</c:v>
                </c:pt>
                <c:pt idx="176">
                  <c:v>56</c:v>
                </c:pt>
                <c:pt idx="177">
                  <c:v>55.9</c:v>
                </c:pt>
                <c:pt idx="178">
                  <c:v>55.8</c:v>
                </c:pt>
                <c:pt idx="179">
                  <c:v>55.8</c:v>
                </c:pt>
                <c:pt idx="180">
                  <c:v>55.7</c:v>
                </c:pt>
                <c:pt idx="181">
                  <c:v>55.9</c:v>
                </c:pt>
                <c:pt idx="182">
                  <c:v>55.7</c:v>
                </c:pt>
                <c:pt idx="183">
                  <c:v>55.8</c:v>
                </c:pt>
                <c:pt idx="184">
                  <c:v>55.7</c:v>
                </c:pt>
                <c:pt idx="185">
                  <c:v>55.5</c:v>
                </c:pt>
                <c:pt idx="186">
                  <c:v>55.4</c:v>
                </c:pt>
                <c:pt idx="187">
                  <c:v>55.4</c:v>
                </c:pt>
                <c:pt idx="188">
                  <c:v>55.6</c:v>
                </c:pt>
                <c:pt idx="189">
                  <c:v>55.5</c:v>
                </c:pt>
                <c:pt idx="190">
                  <c:v>55.6</c:v>
                </c:pt>
                <c:pt idx="191">
                  <c:v>55.4</c:v>
                </c:pt>
                <c:pt idx="192">
                  <c:v>55.5</c:v>
                </c:pt>
                <c:pt idx="193">
                  <c:v>55.6</c:v>
                </c:pt>
                <c:pt idx="194">
                  <c:v>55.6</c:v>
                </c:pt>
                <c:pt idx="195">
                  <c:v>55.5</c:v>
                </c:pt>
                <c:pt idx="196">
                  <c:v>55.5</c:v>
                </c:pt>
                <c:pt idx="197">
                  <c:v>55.3</c:v>
                </c:pt>
                <c:pt idx="198">
                  <c:v>55.2</c:v>
                </c:pt>
                <c:pt idx="199">
                  <c:v>55.3</c:v>
                </c:pt>
                <c:pt idx="200">
                  <c:v>55.4</c:v>
                </c:pt>
                <c:pt idx="201">
                  <c:v>55.2</c:v>
                </c:pt>
                <c:pt idx="202">
                  <c:v>55.4</c:v>
                </c:pt>
                <c:pt idx="203">
                  <c:v>55.1</c:v>
                </c:pt>
                <c:pt idx="204">
                  <c:v>55.1</c:v>
                </c:pt>
                <c:pt idx="205">
                  <c:v>55.3</c:v>
                </c:pt>
                <c:pt idx="206">
                  <c:v>55.2</c:v>
                </c:pt>
                <c:pt idx="207">
                  <c:v>55.3</c:v>
                </c:pt>
                <c:pt idx="208">
                  <c:v>55.1</c:v>
                </c:pt>
                <c:pt idx="209">
                  <c:v>54.9</c:v>
                </c:pt>
                <c:pt idx="210">
                  <c:v>55.1</c:v>
                </c:pt>
                <c:pt idx="211">
                  <c:v>55.2</c:v>
                </c:pt>
                <c:pt idx="212">
                  <c:v>55.1</c:v>
                </c:pt>
                <c:pt idx="213">
                  <c:v>55</c:v>
                </c:pt>
                <c:pt idx="214">
                  <c:v>54.9</c:v>
                </c:pt>
                <c:pt idx="215">
                  <c:v>55</c:v>
                </c:pt>
                <c:pt idx="216">
                  <c:v>55.1</c:v>
                </c:pt>
                <c:pt idx="217">
                  <c:v>55.1</c:v>
                </c:pt>
                <c:pt idx="218">
                  <c:v>54.9</c:v>
                </c:pt>
                <c:pt idx="219">
                  <c:v>54.9</c:v>
                </c:pt>
                <c:pt idx="220">
                  <c:v>55.1</c:v>
                </c:pt>
                <c:pt idx="221">
                  <c:v>55</c:v>
                </c:pt>
                <c:pt idx="222">
                  <c:v>54.8</c:v>
                </c:pt>
                <c:pt idx="223">
                  <c:v>54.9</c:v>
                </c:pt>
                <c:pt idx="224">
                  <c:v>54.7</c:v>
                </c:pt>
                <c:pt idx="225">
                  <c:v>54.7</c:v>
                </c:pt>
                <c:pt idx="226">
                  <c:v>54.7</c:v>
                </c:pt>
                <c:pt idx="227">
                  <c:v>54.8</c:v>
                </c:pt>
                <c:pt idx="228">
                  <c:v>54.8</c:v>
                </c:pt>
                <c:pt idx="229">
                  <c:v>54.7</c:v>
                </c:pt>
                <c:pt idx="230">
                  <c:v>54.7</c:v>
                </c:pt>
                <c:pt idx="231">
                  <c:v>54.6</c:v>
                </c:pt>
                <c:pt idx="232">
                  <c:v>54.7</c:v>
                </c:pt>
                <c:pt idx="233">
                  <c:v>54.9</c:v>
                </c:pt>
                <c:pt idx="234">
                  <c:v>54.6</c:v>
                </c:pt>
                <c:pt idx="235">
                  <c:v>54.6</c:v>
                </c:pt>
                <c:pt idx="236">
                  <c:v>54.6</c:v>
                </c:pt>
                <c:pt idx="237">
                  <c:v>54.5</c:v>
                </c:pt>
                <c:pt idx="238">
                  <c:v>54.6</c:v>
                </c:pt>
                <c:pt idx="239">
                  <c:v>54.5</c:v>
                </c:pt>
                <c:pt idx="240">
                  <c:v>54.5</c:v>
                </c:pt>
                <c:pt idx="241">
                  <c:v>54.3</c:v>
                </c:pt>
                <c:pt idx="242">
                  <c:v>54.4</c:v>
                </c:pt>
                <c:pt idx="243">
                  <c:v>54.2</c:v>
                </c:pt>
                <c:pt idx="244">
                  <c:v>54.2</c:v>
                </c:pt>
                <c:pt idx="245">
                  <c:v>54.2</c:v>
                </c:pt>
                <c:pt idx="246">
                  <c:v>54.2</c:v>
                </c:pt>
                <c:pt idx="247">
                  <c:v>54.3</c:v>
                </c:pt>
                <c:pt idx="248">
                  <c:v>54.4</c:v>
                </c:pt>
                <c:pt idx="249">
                  <c:v>54.5</c:v>
                </c:pt>
                <c:pt idx="250">
                  <c:v>54.3</c:v>
                </c:pt>
                <c:pt idx="251">
                  <c:v>54.2</c:v>
                </c:pt>
                <c:pt idx="252">
                  <c:v>54.3</c:v>
                </c:pt>
                <c:pt idx="253">
                  <c:v>54.4</c:v>
                </c:pt>
                <c:pt idx="254">
                  <c:v>54.3</c:v>
                </c:pt>
                <c:pt idx="255">
                  <c:v>54.2</c:v>
                </c:pt>
                <c:pt idx="256">
                  <c:v>54.1</c:v>
                </c:pt>
                <c:pt idx="257">
                  <c:v>54.1</c:v>
                </c:pt>
                <c:pt idx="258">
                  <c:v>54.1</c:v>
                </c:pt>
                <c:pt idx="259">
                  <c:v>54.3</c:v>
                </c:pt>
                <c:pt idx="260">
                  <c:v>54</c:v>
                </c:pt>
                <c:pt idx="261">
                  <c:v>54</c:v>
                </c:pt>
                <c:pt idx="262">
                  <c:v>54.1</c:v>
                </c:pt>
                <c:pt idx="263">
                  <c:v>54.3</c:v>
                </c:pt>
                <c:pt idx="264">
                  <c:v>54.1</c:v>
                </c:pt>
                <c:pt idx="265">
                  <c:v>54.3</c:v>
                </c:pt>
                <c:pt idx="266">
                  <c:v>54.3</c:v>
                </c:pt>
                <c:pt idx="267">
                  <c:v>54.3</c:v>
                </c:pt>
                <c:pt idx="268">
                  <c:v>53.9</c:v>
                </c:pt>
                <c:pt idx="269">
                  <c:v>53.9</c:v>
                </c:pt>
                <c:pt idx="270">
                  <c:v>53.9</c:v>
                </c:pt>
                <c:pt idx="271">
                  <c:v>53.8</c:v>
                </c:pt>
                <c:pt idx="272">
                  <c:v>53.9</c:v>
                </c:pt>
                <c:pt idx="273">
                  <c:v>54</c:v>
                </c:pt>
                <c:pt idx="274">
                  <c:v>53.8</c:v>
                </c:pt>
                <c:pt idx="275">
                  <c:v>53.7</c:v>
                </c:pt>
                <c:pt idx="276">
                  <c:v>53.8</c:v>
                </c:pt>
                <c:pt idx="277">
                  <c:v>53.7</c:v>
                </c:pt>
                <c:pt idx="278">
                  <c:v>53.7</c:v>
                </c:pt>
                <c:pt idx="279">
                  <c:v>53.9</c:v>
                </c:pt>
                <c:pt idx="280">
                  <c:v>53.9</c:v>
                </c:pt>
                <c:pt idx="281">
                  <c:v>53.9</c:v>
                </c:pt>
                <c:pt idx="282">
                  <c:v>53.8</c:v>
                </c:pt>
                <c:pt idx="283">
                  <c:v>53.9</c:v>
                </c:pt>
                <c:pt idx="284">
                  <c:v>53.8</c:v>
                </c:pt>
                <c:pt idx="285">
                  <c:v>53.8</c:v>
                </c:pt>
                <c:pt idx="286">
                  <c:v>53.7</c:v>
                </c:pt>
                <c:pt idx="287">
                  <c:v>53.9</c:v>
                </c:pt>
                <c:pt idx="288">
                  <c:v>53.8</c:v>
                </c:pt>
                <c:pt idx="289">
                  <c:v>53.6</c:v>
                </c:pt>
                <c:pt idx="290">
                  <c:v>53.7</c:v>
                </c:pt>
                <c:pt idx="291">
                  <c:v>53.8</c:v>
                </c:pt>
                <c:pt idx="292">
                  <c:v>53.8</c:v>
                </c:pt>
                <c:pt idx="293">
                  <c:v>53.8</c:v>
                </c:pt>
                <c:pt idx="294">
                  <c:v>53.7</c:v>
                </c:pt>
                <c:pt idx="295">
                  <c:v>53.5</c:v>
                </c:pt>
                <c:pt idx="296">
                  <c:v>53.7</c:v>
                </c:pt>
                <c:pt idx="297">
                  <c:v>53.8</c:v>
                </c:pt>
                <c:pt idx="298">
                  <c:v>53.8</c:v>
                </c:pt>
                <c:pt idx="299">
                  <c:v>53.6</c:v>
                </c:pt>
                <c:pt idx="300">
                  <c:v>53.7</c:v>
                </c:pt>
                <c:pt idx="301">
                  <c:v>53.6</c:v>
                </c:pt>
                <c:pt idx="302">
                  <c:v>53.5</c:v>
                </c:pt>
                <c:pt idx="303">
                  <c:v>53.6</c:v>
                </c:pt>
                <c:pt idx="304">
                  <c:v>53.5</c:v>
                </c:pt>
                <c:pt idx="305">
                  <c:v>53.5</c:v>
                </c:pt>
                <c:pt idx="306">
                  <c:v>53.7</c:v>
                </c:pt>
                <c:pt idx="307">
                  <c:v>53.8</c:v>
                </c:pt>
                <c:pt idx="308">
                  <c:v>53.6</c:v>
                </c:pt>
                <c:pt idx="309">
                  <c:v>53.4</c:v>
                </c:pt>
                <c:pt idx="310">
                  <c:v>53.4</c:v>
                </c:pt>
                <c:pt idx="311">
                  <c:v>53.4</c:v>
                </c:pt>
                <c:pt idx="312">
                  <c:v>53.5</c:v>
                </c:pt>
                <c:pt idx="313">
                  <c:v>53.4</c:v>
                </c:pt>
                <c:pt idx="314">
                  <c:v>53.4</c:v>
                </c:pt>
                <c:pt idx="315">
                  <c:v>53.5</c:v>
                </c:pt>
                <c:pt idx="316">
                  <c:v>53.4</c:v>
                </c:pt>
                <c:pt idx="317">
                  <c:v>53.5</c:v>
                </c:pt>
                <c:pt idx="318">
                  <c:v>53.5</c:v>
                </c:pt>
                <c:pt idx="319">
                  <c:v>53.5</c:v>
                </c:pt>
                <c:pt idx="320">
                  <c:v>53.6</c:v>
                </c:pt>
                <c:pt idx="321">
                  <c:v>53.4</c:v>
                </c:pt>
                <c:pt idx="322">
                  <c:v>53.3</c:v>
                </c:pt>
                <c:pt idx="323">
                  <c:v>53.2</c:v>
                </c:pt>
                <c:pt idx="324">
                  <c:v>53.4</c:v>
                </c:pt>
                <c:pt idx="325">
                  <c:v>53.3</c:v>
                </c:pt>
                <c:pt idx="326">
                  <c:v>53.4</c:v>
                </c:pt>
                <c:pt idx="327">
                  <c:v>53.3</c:v>
                </c:pt>
                <c:pt idx="328">
                  <c:v>53.1</c:v>
                </c:pt>
                <c:pt idx="329">
                  <c:v>53</c:v>
                </c:pt>
                <c:pt idx="330">
                  <c:v>53.1</c:v>
                </c:pt>
                <c:pt idx="331">
                  <c:v>53.1</c:v>
                </c:pt>
                <c:pt idx="332">
                  <c:v>53</c:v>
                </c:pt>
                <c:pt idx="333">
                  <c:v>53</c:v>
                </c:pt>
                <c:pt idx="334">
                  <c:v>53</c:v>
                </c:pt>
                <c:pt idx="335">
                  <c:v>53.2</c:v>
                </c:pt>
                <c:pt idx="336">
                  <c:v>53.1</c:v>
                </c:pt>
                <c:pt idx="337">
                  <c:v>52.9</c:v>
                </c:pt>
                <c:pt idx="338">
                  <c:v>52.9</c:v>
                </c:pt>
                <c:pt idx="339">
                  <c:v>53.3</c:v>
                </c:pt>
                <c:pt idx="340">
                  <c:v>52.9</c:v>
                </c:pt>
                <c:pt idx="341">
                  <c:v>53.1</c:v>
                </c:pt>
                <c:pt idx="342">
                  <c:v>53</c:v>
                </c:pt>
                <c:pt idx="343">
                  <c:v>52.9</c:v>
                </c:pt>
                <c:pt idx="344">
                  <c:v>52.8</c:v>
                </c:pt>
                <c:pt idx="345">
                  <c:v>52.8</c:v>
                </c:pt>
                <c:pt idx="346">
                  <c:v>52.8</c:v>
                </c:pt>
                <c:pt idx="347">
                  <c:v>52.8</c:v>
                </c:pt>
                <c:pt idx="348">
                  <c:v>53</c:v>
                </c:pt>
                <c:pt idx="349">
                  <c:v>53</c:v>
                </c:pt>
                <c:pt idx="350">
                  <c:v>52.9</c:v>
                </c:pt>
                <c:pt idx="351">
                  <c:v>52.9</c:v>
                </c:pt>
                <c:pt idx="352">
                  <c:v>53</c:v>
                </c:pt>
                <c:pt idx="353">
                  <c:v>53</c:v>
                </c:pt>
                <c:pt idx="354">
                  <c:v>53</c:v>
                </c:pt>
                <c:pt idx="355">
                  <c:v>53.2</c:v>
                </c:pt>
                <c:pt idx="356">
                  <c:v>53.3</c:v>
                </c:pt>
                <c:pt idx="357">
                  <c:v>53.1</c:v>
                </c:pt>
                <c:pt idx="358">
                  <c:v>53</c:v>
                </c:pt>
                <c:pt idx="359">
                  <c:v>53</c:v>
                </c:pt>
                <c:pt idx="360">
                  <c:v>52.9</c:v>
                </c:pt>
                <c:pt idx="361">
                  <c:v>53</c:v>
                </c:pt>
                <c:pt idx="362">
                  <c:v>52.9</c:v>
                </c:pt>
                <c:pt idx="363">
                  <c:v>52.9</c:v>
                </c:pt>
                <c:pt idx="364">
                  <c:v>53</c:v>
                </c:pt>
                <c:pt idx="365">
                  <c:v>53</c:v>
                </c:pt>
                <c:pt idx="366">
                  <c:v>52.8</c:v>
                </c:pt>
                <c:pt idx="367">
                  <c:v>52.8</c:v>
                </c:pt>
                <c:pt idx="368">
                  <c:v>52.7</c:v>
                </c:pt>
                <c:pt idx="369">
                  <c:v>52.7</c:v>
                </c:pt>
                <c:pt idx="370">
                  <c:v>52.7</c:v>
                </c:pt>
                <c:pt idx="371">
                  <c:v>52.6</c:v>
                </c:pt>
                <c:pt idx="372">
                  <c:v>52.7</c:v>
                </c:pt>
                <c:pt idx="373">
                  <c:v>52.6</c:v>
                </c:pt>
                <c:pt idx="374">
                  <c:v>52.6</c:v>
                </c:pt>
                <c:pt idx="375">
                  <c:v>52.9</c:v>
                </c:pt>
                <c:pt idx="376">
                  <c:v>52.8</c:v>
                </c:pt>
                <c:pt idx="377">
                  <c:v>52.8</c:v>
                </c:pt>
                <c:pt idx="378">
                  <c:v>52.8</c:v>
                </c:pt>
                <c:pt idx="379">
                  <c:v>52.8</c:v>
                </c:pt>
                <c:pt idx="380">
                  <c:v>52.7</c:v>
                </c:pt>
                <c:pt idx="381">
                  <c:v>52.6</c:v>
                </c:pt>
                <c:pt idx="382">
                  <c:v>52.7</c:v>
                </c:pt>
                <c:pt idx="383">
                  <c:v>52.7</c:v>
                </c:pt>
                <c:pt idx="384">
                  <c:v>52.8</c:v>
                </c:pt>
                <c:pt idx="385">
                  <c:v>52.6</c:v>
                </c:pt>
                <c:pt idx="386">
                  <c:v>52.7</c:v>
                </c:pt>
                <c:pt idx="387">
                  <c:v>52.6</c:v>
                </c:pt>
                <c:pt idx="388">
                  <c:v>52.8</c:v>
                </c:pt>
                <c:pt idx="389">
                  <c:v>52.8</c:v>
                </c:pt>
                <c:pt idx="390">
                  <c:v>52.7</c:v>
                </c:pt>
                <c:pt idx="391">
                  <c:v>52.7</c:v>
                </c:pt>
                <c:pt idx="392">
                  <c:v>52.6</c:v>
                </c:pt>
                <c:pt idx="393">
                  <c:v>52.9</c:v>
                </c:pt>
                <c:pt idx="394">
                  <c:v>52.6</c:v>
                </c:pt>
                <c:pt idx="395">
                  <c:v>52.7</c:v>
                </c:pt>
                <c:pt idx="396">
                  <c:v>52.4</c:v>
                </c:pt>
                <c:pt idx="397">
                  <c:v>52.4</c:v>
                </c:pt>
                <c:pt idx="398">
                  <c:v>52.5</c:v>
                </c:pt>
                <c:pt idx="399">
                  <c:v>52.7</c:v>
                </c:pt>
                <c:pt idx="400">
                  <c:v>52.6</c:v>
                </c:pt>
                <c:pt idx="401">
                  <c:v>52.4</c:v>
                </c:pt>
                <c:pt idx="402">
                  <c:v>52.5</c:v>
                </c:pt>
                <c:pt idx="403">
                  <c:v>52.6</c:v>
                </c:pt>
                <c:pt idx="404">
                  <c:v>52.4</c:v>
                </c:pt>
                <c:pt idx="405">
                  <c:v>52.5</c:v>
                </c:pt>
                <c:pt idx="406">
                  <c:v>52.6</c:v>
                </c:pt>
                <c:pt idx="407">
                  <c:v>52.3</c:v>
                </c:pt>
                <c:pt idx="408">
                  <c:v>52.1</c:v>
                </c:pt>
                <c:pt idx="409">
                  <c:v>52</c:v>
                </c:pt>
                <c:pt idx="410">
                  <c:v>52.2</c:v>
                </c:pt>
                <c:pt idx="411">
                  <c:v>52.4</c:v>
                </c:pt>
                <c:pt idx="412">
                  <c:v>52.3</c:v>
                </c:pt>
                <c:pt idx="413">
                  <c:v>52.3</c:v>
                </c:pt>
                <c:pt idx="414">
                  <c:v>52.4</c:v>
                </c:pt>
                <c:pt idx="415">
                  <c:v>52.3</c:v>
                </c:pt>
                <c:pt idx="416">
                  <c:v>52.3</c:v>
                </c:pt>
                <c:pt idx="417">
                  <c:v>52.3</c:v>
                </c:pt>
                <c:pt idx="418">
                  <c:v>52.3</c:v>
                </c:pt>
                <c:pt idx="419">
                  <c:v>52.4</c:v>
                </c:pt>
                <c:pt idx="420">
                  <c:v>52.3</c:v>
                </c:pt>
                <c:pt idx="421">
                  <c:v>52.5</c:v>
                </c:pt>
                <c:pt idx="422">
                  <c:v>52.3</c:v>
                </c:pt>
                <c:pt idx="423">
                  <c:v>52.3</c:v>
                </c:pt>
                <c:pt idx="424">
                  <c:v>52.2</c:v>
                </c:pt>
                <c:pt idx="425">
                  <c:v>52.2</c:v>
                </c:pt>
                <c:pt idx="426">
                  <c:v>52.1</c:v>
                </c:pt>
                <c:pt idx="427">
                  <c:v>52.1</c:v>
                </c:pt>
                <c:pt idx="428">
                  <c:v>52.1</c:v>
                </c:pt>
                <c:pt idx="429">
                  <c:v>52.1</c:v>
                </c:pt>
                <c:pt idx="430">
                  <c:v>52</c:v>
                </c:pt>
                <c:pt idx="431">
                  <c:v>52</c:v>
                </c:pt>
                <c:pt idx="432">
                  <c:v>52.1</c:v>
                </c:pt>
                <c:pt idx="433">
                  <c:v>52.2</c:v>
                </c:pt>
                <c:pt idx="434">
                  <c:v>52.1</c:v>
                </c:pt>
                <c:pt idx="435">
                  <c:v>52</c:v>
                </c:pt>
                <c:pt idx="436">
                  <c:v>51.8</c:v>
                </c:pt>
                <c:pt idx="437">
                  <c:v>51.9</c:v>
                </c:pt>
                <c:pt idx="438">
                  <c:v>52</c:v>
                </c:pt>
                <c:pt idx="439">
                  <c:v>51.9</c:v>
                </c:pt>
                <c:pt idx="440">
                  <c:v>51.9</c:v>
                </c:pt>
                <c:pt idx="441">
                  <c:v>51.8</c:v>
                </c:pt>
                <c:pt idx="442">
                  <c:v>52</c:v>
                </c:pt>
                <c:pt idx="443">
                  <c:v>52.2</c:v>
                </c:pt>
                <c:pt idx="444">
                  <c:v>52.2</c:v>
                </c:pt>
                <c:pt idx="445">
                  <c:v>51.8</c:v>
                </c:pt>
                <c:pt idx="446">
                  <c:v>51.9</c:v>
                </c:pt>
                <c:pt idx="447">
                  <c:v>52</c:v>
                </c:pt>
                <c:pt idx="448">
                  <c:v>52</c:v>
                </c:pt>
                <c:pt idx="449">
                  <c:v>52.1</c:v>
                </c:pt>
                <c:pt idx="450">
                  <c:v>51.9</c:v>
                </c:pt>
                <c:pt idx="451">
                  <c:v>51.8</c:v>
                </c:pt>
                <c:pt idx="452">
                  <c:v>51.8</c:v>
                </c:pt>
                <c:pt idx="453">
                  <c:v>52</c:v>
                </c:pt>
                <c:pt idx="454">
                  <c:v>51.8</c:v>
                </c:pt>
                <c:pt idx="455">
                  <c:v>52.2</c:v>
                </c:pt>
                <c:pt idx="456">
                  <c:v>52</c:v>
                </c:pt>
                <c:pt idx="457">
                  <c:v>51.9</c:v>
                </c:pt>
                <c:pt idx="458">
                  <c:v>51.9</c:v>
                </c:pt>
                <c:pt idx="459">
                  <c:v>51.8</c:v>
                </c:pt>
              </c:numCache>
            </c:numRef>
          </c:val>
          <c:smooth val="0"/>
          <c:extLst>
            <c:ext xmlns:c16="http://schemas.microsoft.com/office/drawing/2014/chart" uri="{C3380CC4-5D6E-409C-BE32-E72D297353CC}">
              <c16:uniqueId val="{00000000-D167-43CB-8573-CFAC52B07A58}"/>
            </c:ext>
          </c:extLst>
        </c:ser>
        <c:dLbls>
          <c:showLegendKey val="0"/>
          <c:showVal val="0"/>
          <c:showCatName val="0"/>
          <c:showSerName val="0"/>
          <c:showPercent val="0"/>
          <c:showBubbleSize val="0"/>
        </c:dLbls>
        <c:smooth val="0"/>
        <c:axId val="1160195168"/>
        <c:axId val="1167501088"/>
      </c:lineChart>
      <c:catAx>
        <c:axId val="1160195168"/>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67501088"/>
        <c:crosses val="autoZero"/>
        <c:auto val="1"/>
        <c:lblAlgn val="ctr"/>
        <c:lblOffset val="100"/>
        <c:noMultiLvlLbl val="0"/>
      </c:catAx>
      <c:valAx>
        <c:axId val="1167501088"/>
        <c:scaling>
          <c:orientation val="minMax"/>
          <c:max val="100"/>
          <c:min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it-IT" sz="900">
                    <a:latin typeface="Times New Roman" panose="02020603050405020304" pitchFamily="18" charset="0"/>
                    <a:cs typeface="Times New Roman" panose="02020603050405020304" pitchFamily="18" charset="0"/>
                  </a:rPr>
                  <a:t>Umidità relativa</a:t>
                </a:r>
                <a:r>
                  <a:rPr lang="it-IT" sz="900" baseline="0">
                    <a:latin typeface="Times New Roman" panose="02020603050405020304" pitchFamily="18" charset="0"/>
                    <a:cs typeface="Times New Roman" panose="02020603050405020304" pitchFamily="18" charset="0"/>
                  </a:rPr>
                  <a:t> (%)</a:t>
                </a:r>
                <a:endParaRPr lang="it-IT" sz="900">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60195168"/>
        <c:crosses val="autoZero"/>
        <c:crossBetween val="between"/>
        <c:majorUnit val="5"/>
        <c:minorUnit val="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HarvardAnglia2008OfficeOnline.xsl" StyleName="Harvard - Anglia" Version="2008">
  <b:Source>
    <b:Tag>WWF21</b:Tag>
    <b:SourceType>Report</b:SourceType>
    <b:Guid>{BC7DA380-59EE-4CF6-93A1-71A4D02CB023}</b:Guid>
    <b:Title>Plastica, il costo per società, ambiente ed economia</b:Title>
    <b:Year>2021</b:Year>
    <b:Author>
      <b:Author>
        <b:Corporate>WWF</b:Corporate>
      </b:Author>
    </b:Author>
    <b:RefOrder>1</b:RefOrder>
  </b:Source>
  <b:Source>
    <b:Tag>Giu20</b:Tag>
    <b:SourceType>ArticleInAPeriodical</b:SourceType>
    <b:Guid>{3DBA3861-C261-4997-9475-6E0F7A0393D6}</b:Guid>
    <b:Author>
      <b:Author>
        <b:NameList>
          <b:Person>
            <b:Last>Giuseppe Rossi</b:Last>
            <b:First>Leonardo</b:First>
            <b:Middle>Conti, Lorenzo Fiorineschi, Massimiliano Marvasi, Massimo Monti, Federico Rotini, Marco Togni, Matteo Barbari</b:Middle>
          </b:Person>
        </b:NameList>
      </b:Author>
    </b:Author>
    <b:Title>A new eco-friendly packaging material made of straw and bioplastic</b:Title>
    <b:PeriodicalTitle>Journal of Agricultural Engineering </b:PeriodicalTitle>
    <b:Year>2020</b:Year>
    <b:Pages>185-191</b:Pages>
    <b:RefOrder>2</b:RefOrder>
  </b:Source>
  <b:Source>
    <b:Tag>Aut12</b:Tag>
    <b:SourceType>Book</b:SourceType>
    <b:Guid>{F8B9757B-C403-4C6F-BEC3-B0ED2D029A2E}</b:Guid>
    <b:Author>
      <b:Author>
        <b:NameList>
          <b:Person>
            <b:Last>vari</b:Last>
            <b:First>Autori</b:First>
          </b:Person>
        </b:NameList>
      </b:Author>
    </b:Author>
    <b:Title>Imballaggi Requisiti essenziali definiti dalla Direttiva 94/62/CE sugli imballaggi e i rifiuti di imballaggio</b:Title>
    <b:Year>2011</b:Year>
    <b:City>Milano</b:City>
    <b:Publisher>UNI - Ente Nazionale Italiano di Unificazione</b:Publisher>
    <b:Edition>1° edizione</b:Edition>
    <b:RefOrder>3</b:RefOrder>
  </b:Source>
  <b:Source>
    <b:Tag>Dir94</b:Tag>
    <b:SourceType>ConferenceProceedings</b:SourceType>
    <b:Guid>{585A0E6D-6FE0-4F00-A2B1-A0B264696783}</b:Guid>
    <b:Title>Direttiva 94/62/CE sugli imballaggi e i rifiuti di imballaggio</b:Title>
    <b:Year>1994</b:Year>
    <b:Publisher>Parlamento Europeo e Consiglio</b:Publisher>
    <b:RefOrder>4</b:RefOrder>
  </b:Source>
  <b:Source>
    <b:Tag>Dir18</b:Tag>
    <b:SourceType>ConferenceProceedings</b:SourceType>
    <b:Guid>{28AD8CE5-4B94-4F83-8EC3-9DC565C4E85E}</b:Guid>
    <b:Title>Direttiva (UE) 2018/852</b:Title>
    <b:Year>2018</b:Year>
    <b:Publisher>Parlamento Europeo e Consiglio</b:Publisher>
    <b:RefOrder>5</b:RefOrder>
  </b:Source>
  <b:Source>
    <b:Tag>UNI05</b:Tag>
    <b:SourceType>ConferenceProceedings</b:SourceType>
    <b:Guid>{B2B9404A-FC4A-4F11-897C-E02D44DC759A}</b:Guid>
    <b:Author>
      <b:Author>
        <b:Corporate>UNI - Ente Nazionale Italiano di Unificazione</b:Corporate>
      </b:Author>
    </b:Author>
    <b:Title>UNI EN 13427 - Imballaggi - Requisiti per l'utilizzo di norme europee nel campo degli imballaggi e dei rifiuti di imballaggio</b:Title>
    <b:Year>2005</b:Year>
    <b:RefOrder>6</b:RefOrder>
  </b:Source>
  <b:Source>
    <b:Tag>UNI051</b:Tag>
    <b:SourceType>ConferenceProceedings</b:SourceType>
    <b:Guid>{BD4B8EFE-5DC0-44E9-B71D-7C74FB7F2E0A}</b:Guid>
    <b:Author>
      <b:Author>
        <b:Corporate>UNI - Ente Nazionale Italiano di Unificazione</b:Corporate>
      </b:Author>
    </b:Author>
    <b:Title>UNI EN 13428 - Imballaggi - Requisiti specifici per la fabbricazione e la composizione - Prevenzione per riduzione alla fonte</b:Title>
    <b:Year>2005</b:Year>
    <b:RefOrder>7</b:RefOrder>
  </b:Source>
  <b:Source>
    <b:Tag>UNI052</b:Tag>
    <b:SourceType>ConferenceProceedings</b:SourceType>
    <b:Guid>{B90C8C9B-C92E-4B90-B4F7-4C549D82D193}</b:Guid>
    <b:Author>
      <b:Author>
        <b:Corporate>UNI - Ente Nazionale Italiano di Unificazione</b:Corporate>
      </b:Author>
    </b:Author>
    <b:Title>UNI EN 13429 - Imballaggi - Riutilizzo</b:Title>
    <b:Year>2005</b:Year>
    <b:RefOrder>8</b:RefOrder>
  </b:Source>
  <b:Source>
    <b:Tag>UNI053</b:Tag>
    <b:SourceType>ConferenceProceedings</b:SourceType>
    <b:Guid>{BD2B3088-4EA9-43CC-9A4E-72A9D60E0781}</b:Guid>
    <b:Author>
      <b:Author>
        <b:Corporate>UNI - Ente Nazionale Italiano di Unificazione</b:Corporate>
      </b:Author>
    </b:Author>
    <b:Title>UNI EN 13430 - Imballaggi - Requisiti per imballaggi recuperabili per riciclo di materiali</b:Title>
    <b:Year>2005</b:Year>
    <b:RefOrder>9</b:RefOrder>
  </b:Source>
  <b:Source>
    <b:Tag>UNI054</b:Tag>
    <b:SourceType>ConferenceProceedings</b:SourceType>
    <b:Guid>{38C55331-0315-4FC9-A673-E7B063AE89BE}</b:Guid>
    <b:Author>
      <b:Author>
        <b:Corporate>UNI - Ente Nazionale Italiano di Unificazione</b:Corporate>
      </b:Author>
    </b:Author>
    <b:Title>UNI EN 13431 - Imballaggi - Requisiti per imballaggi recuperabili sotto forma di recupero energetico compresa la specifica del potere calorico inferiore minimo</b:Title>
    <b:Year>2005</b:Year>
    <b:RefOrder>10</b:RefOrder>
  </b:Source>
  <b:Source>
    <b:Tag>UNI02</b:Tag>
    <b:SourceType>ConferenceProceedings</b:SourceType>
    <b:Guid>{44A65FE4-8B25-4D3B-B3DF-7F0A3B9D32D0}</b:Guid>
    <b:Author>
      <b:Author>
        <b:Corporate>UNI - Ente Nazionale Italiano di Unificazione</b:Corporate>
      </b:Author>
    </b:Author>
    <b:Title>UNI EN 13432 - Imballaggi - Requisiti per imballaggi recuperabili mediante compostaggio e biodegradazione - Schema di prova e criteri di valutazione per l'accettazione finale degli imballaggi</b:Title>
    <b:Year>2002</b:Year>
    <b:RefOrder>11</b:RefOrder>
  </b:Source>
  <b:Source>
    <b:Tag>UNI10</b:Tag>
    <b:SourceType>ConferenceProceedings</b:SourceType>
    <b:Guid>{0C452126-CBAF-4F5B-AAC1-174B4AC66B00}</b:Guid>
    <b:Author>
      <b:Author>
        <b:Corporate>UNI - Ente Nazionale Italiano di Unificazione</b:Corporate>
      </b:Author>
    </b:Author>
    <b:Title>UNI EN ISO 4180 - Imballaggi - Imballaggi di trasporto completi e pieni - Regole generali per la definizione dei programmi di prova di prestazione</b:Title>
    <b:Year>2010</b:Year>
    <b:RefOrder>12</b:RefOrder>
  </b:Source>
  <b:Source>
    <b:Tag>UNI01</b:Tag>
    <b:SourceType>ConferenceProceedings</b:SourceType>
    <b:Guid>{CEF24C48-A7D5-4E6B-B52B-AED3DA1ADDB6}</b:Guid>
    <b:Author>
      <b:Author>
        <b:Corporate>UNI - Ente Nazionale Italiano di Unificazione</b:Corporate>
      </b:Author>
    </b:Author>
    <b:Title>UNI EN ISO 2233 - Imballaggi - Imballaggi per il trasporto completi e pieni e carichi unitari - Condizionamento per le prove</b:Title>
    <b:Year>2001</b:Year>
    <b:RefOrder>13</b:RefOrder>
  </b:Source>
  <b:Source>
    <b:Tag>UNI93</b:Tag>
    <b:SourceType>ConferenceProceedings</b:SourceType>
    <b:Guid>{9B215944-4903-4DE6-A43F-DD462ADD2F2C}</b:Guid>
    <b:Author>
      <b:Author>
        <b:Corporate>UNI - Ente Nazionale Italiano di Unificazione</b:Corporate>
      </b:Author>
    </b:Author>
    <b:Title>UNI EN 22206 - Imballaggi - Imballaggi di trasporto completi e pieni - Identificazione delle varie parti per le prove</b:Title>
    <b:Year>1993</b:Year>
    <b:RefOrder>14</b:RefOrder>
  </b:Source>
  <b:Source>
    <b:Tag>UNI021</b:Tag>
    <b:SourceType>ConferenceProceedings</b:SourceType>
    <b:Guid>{04E4BA6D-62E5-412C-8467-BB6CFA3EE29D}</b:Guid>
    <b:Author>
      <b:Author>
        <b:Corporate>UNI - Ente Nazionale Italiano di Unificazione</b:Corporate>
      </b:Author>
    </b:Author>
    <b:Title>UNI EN ISO 2873 - Imballaggi - Imballaggi per il trasporto completi e pieni e carichi unitari - Prova a bassa pressione</b:Title>
    <b:Year>2002</b:Year>
    <b:RefOrder>15</b:RefOrder>
  </b:Source>
  <b:Source>
    <b:Tag>UNI16</b:Tag>
    <b:SourceType>ConferenceProceedings</b:SourceType>
    <b:Guid>{CEC44228-C91B-4A8C-A1EC-6CF9EC752C75}</b:Guid>
    <b:Author>
      <b:Author>
        <b:Corporate>UNI - Ente Nazionale Italiano di Unificazione</b:Corporate>
      </b:Author>
    </b:Author>
    <b:Title>UNI EN ISO 13355 - Imballaggi - Imballaggi per il trasporto completi e pieni e unità di carico - Prova di vibrazione casuale verticale</b:Title>
    <b:Year>2016</b:Year>
    <b:RefOrder>16</b:RefOrder>
  </b:Source>
  <b:Source>
    <b:Tag>UNI011</b:Tag>
    <b:SourceType>ConferenceProceedings</b:SourceType>
    <b:Guid>{30489417-0565-482E-B9FC-37946E887F1A}</b:Guid>
    <b:Author>
      <b:Author>
        <b:Corporate>UNI - Ente Nazionale Italiano di Unificazione</b:Corporate>
      </b:Author>
    </b:Author>
    <b:Title>UNI EN ISO 12048 - Imballaggi - Imballaggi di trasporto completi e pieni - Prove di compressione e di accatastamento mediante macchina di prova di compressione</b:Title>
    <b:Year>2001</b:Year>
    <b:RefOrder>17</b:RefOrder>
  </b:Source>
  <b:Source>
    <b:Tag>UNI022</b:Tag>
    <b:SourceType>ConferenceProceedings</b:SourceType>
    <b:Guid>{3A84DA4B-170D-4875-848F-6A1828EE94CF}</b:Guid>
    <b:Author>
      <b:Author>
        <b:Corporate>UNI - Ente Nazionale Italiano di Unificazione</b:Corporate>
      </b:Author>
    </b:Author>
    <b:Title>UNI EN ISO 2234 - Imballaggi - Imballaggi per il trasporto completi e pieni e carichi unitari - Prove di accatastamento con carico statico</b:Title>
    <b:Year>2002</b:Year>
    <b:RefOrder>18</b:RefOrder>
  </b:Source>
  <b:Source>
    <b:Tag>UNI023</b:Tag>
    <b:SourceType>ConferenceProceedings</b:SourceType>
    <b:Guid>{96EA9ECC-FF3F-4135-8D62-28A5B731A72D}</b:Guid>
    <b:Author>
      <b:Author>
        <b:Corporate>UNI - Ente Nazionale Italiano di Unificazione</b:Corporate>
      </b:Author>
    </b:Author>
    <b:Title>UNI EN ISO 2244 - Imballaggi - Imballaggi per il trasporto completi e pieni e carichi unitari - Prove d'urto orizzontale</b:Title>
    <b:Year>2002</b:Year>
    <b:RefOrder>19</b:RefOrder>
  </b:Source>
  <b:Source>
    <b:Tag>UNI92</b:Tag>
    <b:SourceType>ConferenceProceedings</b:SourceType>
    <b:Guid>{5F97401B-393B-4EB6-A843-8E937EA0FCD7}</b:Guid>
    <b:Author>
      <b:Author>
        <b:Corporate>UNI - Ente Nazionale Italiano di Unificazione</b:Corporate>
      </b:Author>
    </b:Author>
    <b:Title>UNI EN ISO 2248 - Imballaggi - Imballaggi di trasporto completi e pieni - Prova di impatto verticale mediante caduta</b:Title>
    <b:Year>1992</b:Year>
    <b:RefOrder>20</b:RefOrder>
  </b:Source>
</b:Sources>
</file>

<file path=customXml/item4.xml><?xml version="1.0" encoding="utf-8"?>
<ct:contentTypeSchema xmlns:ct="http://schemas.microsoft.com/office/2006/metadata/contentType" xmlns:ma="http://schemas.microsoft.com/office/2006/metadata/properties/metaAttributes" ct:_="" ma:_="" ma:contentTypeName="Documento" ma:contentTypeID="0x010100A8C89DBA6E7B2742936E9E9761266504" ma:contentTypeVersion="4" ma:contentTypeDescription="Creare un nuovo documento." ma:contentTypeScope="" ma:versionID="080b2a46307637035845d6501d502dcc">
  <xsd:schema xmlns:xsd="http://www.w3.org/2001/XMLSchema" xmlns:xs="http://www.w3.org/2001/XMLSchema" xmlns:p="http://schemas.microsoft.com/office/2006/metadata/properties" xmlns:ns3="08392ab2-b9de-4a79-8a7e-d55e2ed0f77e" targetNamespace="http://schemas.microsoft.com/office/2006/metadata/properties" ma:root="true" ma:fieldsID="a75ffe53a0ffda58f1de670ced9d3ecc" ns3:_="">
    <xsd:import namespace="08392ab2-b9de-4a79-8a7e-d55e2ed0f77e"/>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392ab2-b9de-4a79-8a7e-d55e2ed0f77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4DB25BC-DC64-4B6A-931B-9D1D9FC2245E}">
  <ds:schemaRefs>
    <ds:schemaRef ds:uri="http://schemas.microsoft.com/sharepoint/v3/contenttype/forms"/>
  </ds:schemaRefs>
</ds:datastoreItem>
</file>

<file path=customXml/itemProps2.xml><?xml version="1.0" encoding="utf-8"?>
<ds:datastoreItem xmlns:ds="http://schemas.openxmlformats.org/officeDocument/2006/customXml" ds:itemID="{2198E31E-613D-4027-9BD3-0EDC5F172E7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0B0A50E-1296-4009-B693-3945D700D265}">
  <ds:schemaRefs>
    <ds:schemaRef ds:uri="http://schemas.openxmlformats.org/officeDocument/2006/bibliography"/>
  </ds:schemaRefs>
</ds:datastoreItem>
</file>

<file path=customXml/itemProps4.xml><?xml version="1.0" encoding="utf-8"?>
<ds:datastoreItem xmlns:ds="http://schemas.openxmlformats.org/officeDocument/2006/customXml" ds:itemID="{6F137670-3B18-481E-90B6-E12227AF97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392ab2-b9de-4a79-8a7e-d55e2ed0f7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45</Pages>
  <Words>12313</Words>
  <Characters>70187</Characters>
  <Application>Microsoft Office Word</Application>
  <DocSecurity>0</DocSecurity>
  <Lines>584</Lines>
  <Paragraphs>164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Modello Tesi D3A</vt:lpstr>
      <vt:lpstr>Modello Tesi D3A</vt:lpstr>
    </vt:vector>
  </TitlesOfParts>
  <Company>Hewlett-Packard</Company>
  <LinksUpToDate>false</LinksUpToDate>
  <CharactersWithSpaces>82336</CharactersWithSpaces>
  <SharedDoc>false</SharedDoc>
  <HLinks>
    <vt:vector size="108" baseType="variant">
      <vt:variant>
        <vt:i4>1179705</vt:i4>
      </vt:variant>
      <vt:variant>
        <vt:i4>104</vt:i4>
      </vt:variant>
      <vt:variant>
        <vt:i4>0</vt:i4>
      </vt:variant>
      <vt:variant>
        <vt:i4>5</vt:i4>
      </vt:variant>
      <vt:variant>
        <vt:lpwstr/>
      </vt:variant>
      <vt:variant>
        <vt:lpwstr>_Toc376592554</vt:lpwstr>
      </vt:variant>
      <vt:variant>
        <vt:i4>1179705</vt:i4>
      </vt:variant>
      <vt:variant>
        <vt:i4>98</vt:i4>
      </vt:variant>
      <vt:variant>
        <vt:i4>0</vt:i4>
      </vt:variant>
      <vt:variant>
        <vt:i4>5</vt:i4>
      </vt:variant>
      <vt:variant>
        <vt:lpwstr/>
      </vt:variant>
      <vt:variant>
        <vt:lpwstr>_Toc376592553</vt:lpwstr>
      </vt:variant>
      <vt:variant>
        <vt:i4>1179705</vt:i4>
      </vt:variant>
      <vt:variant>
        <vt:i4>92</vt:i4>
      </vt:variant>
      <vt:variant>
        <vt:i4>0</vt:i4>
      </vt:variant>
      <vt:variant>
        <vt:i4>5</vt:i4>
      </vt:variant>
      <vt:variant>
        <vt:lpwstr/>
      </vt:variant>
      <vt:variant>
        <vt:lpwstr>_Toc376592552</vt:lpwstr>
      </vt:variant>
      <vt:variant>
        <vt:i4>1179705</vt:i4>
      </vt:variant>
      <vt:variant>
        <vt:i4>86</vt:i4>
      </vt:variant>
      <vt:variant>
        <vt:i4>0</vt:i4>
      </vt:variant>
      <vt:variant>
        <vt:i4>5</vt:i4>
      </vt:variant>
      <vt:variant>
        <vt:lpwstr/>
      </vt:variant>
      <vt:variant>
        <vt:lpwstr>_Toc376592551</vt:lpwstr>
      </vt:variant>
      <vt:variant>
        <vt:i4>1179705</vt:i4>
      </vt:variant>
      <vt:variant>
        <vt:i4>80</vt:i4>
      </vt:variant>
      <vt:variant>
        <vt:i4>0</vt:i4>
      </vt:variant>
      <vt:variant>
        <vt:i4>5</vt:i4>
      </vt:variant>
      <vt:variant>
        <vt:lpwstr/>
      </vt:variant>
      <vt:variant>
        <vt:lpwstr>_Toc376592550</vt:lpwstr>
      </vt:variant>
      <vt:variant>
        <vt:i4>1245241</vt:i4>
      </vt:variant>
      <vt:variant>
        <vt:i4>74</vt:i4>
      </vt:variant>
      <vt:variant>
        <vt:i4>0</vt:i4>
      </vt:variant>
      <vt:variant>
        <vt:i4>5</vt:i4>
      </vt:variant>
      <vt:variant>
        <vt:lpwstr/>
      </vt:variant>
      <vt:variant>
        <vt:lpwstr>_Toc376592549</vt:lpwstr>
      </vt:variant>
      <vt:variant>
        <vt:i4>1245241</vt:i4>
      </vt:variant>
      <vt:variant>
        <vt:i4>68</vt:i4>
      </vt:variant>
      <vt:variant>
        <vt:i4>0</vt:i4>
      </vt:variant>
      <vt:variant>
        <vt:i4>5</vt:i4>
      </vt:variant>
      <vt:variant>
        <vt:lpwstr/>
      </vt:variant>
      <vt:variant>
        <vt:lpwstr>_Toc376592548</vt:lpwstr>
      </vt:variant>
      <vt:variant>
        <vt:i4>1245241</vt:i4>
      </vt:variant>
      <vt:variant>
        <vt:i4>62</vt:i4>
      </vt:variant>
      <vt:variant>
        <vt:i4>0</vt:i4>
      </vt:variant>
      <vt:variant>
        <vt:i4>5</vt:i4>
      </vt:variant>
      <vt:variant>
        <vt:lpwstr/>
      </vt:variant>
      <vt:variant>
        <vt:lpwstr>_Toc376592547</vt:lpwstr>
      </vt:variant>
      <vt:variant>
        <vt:i4>1245241</vt:i4>
      </vt:variant>
      <vt:variant>
        <vt:i4>56</vt:i4>
      </vt:variant>
      <vt:variant>
        <vt:i4>0</vt:i4>
      </vt:variant>
      <vt:variant>
        <vt:i4>5</vt:i4>
      </vt:variant>
      <vt:variant>
        <vt:lpwstr/>
      </vt:variant>
      <vt:variant>
        <vt:lpwstr>_Toc376592546</vt:lpwstr>
      </vt:variant>
      <vt:variant>
        <vt:i4>1245241</vt:i4>
      </vt:variant>
      <vt:variant>
        <vt:i4>50</vt:i4>
      </vt:variant>
      <vt:variant>
        <vt:i4>0</vt:i4>
      </vt:variant>
      <vt:variant>
        <vt:i4>5</vt:i4>
      </vt:variant>
      <vt:variant>
        <vt:lpwstr/>
      </vt:variant>
      <vt:variant>
        <vt:lpwstr>_Toc376592545</vt:lpwstr>
      </vt:variant>
      <vt:variant>
        <vt:i4>1245241</vt:i4>
      </vt:variant>
      <vt:variant>
        <vt:i4>44</vt:i4>
      </vt:variant>
      <vt:variant>
        <vt:i4>0</vt:i4>
      </vt:variant>
      <vt:variant>
        <vt:i4>5</vt:i4>
      </vt:variant>
      <vt:variant>
        <vt:lpwstr/>
      </vt:variant>
      <vt:variant>
        <vt:lpwstr>_Toc376592544</vt:lpwstr>
      </vt:variant>
      <vt:variant>
        <vt:i4>1245241</vt:i4>
      </vt:variant>
      <vt:variant>
        <vt:i4>38</vt:i4>
      </vt:variant>
      <vt:variant>
        <vt:i4>0</vt:i4>
      </vt:variant>
      <vt:variant>
        <vt:i4>5</vt:i4>
      </vt:variant>
      <vt:variant>
        <vt:lpwstr/>
      </vt:variant>
      <vt:variant>
        <vt:lpwstr>_Toc376592543</vt:lpwstr>
      </vt:variant>
      <vt:variant>
        <vt:i4>1245241</vt:i4>
      </vt:variant>
      <vt:variant>
        <vt:i4>32</vt:i4>
      </vt:variant>
      <vt:variant>
        <vt:i4>0</vt:i4>
      </vt:variant>
      <vt:variant>
        <vt:i4>5</vt:i4>
      </vt:variant>
      <vt:variant>
        <vt:lpwstr/>
      </vt:variant>
      <vt:variant>
        <vt:lpwstr>_Toc376592542</vt:lpwstr>
      </vt:variant>
      <vt:variant>
        <vt:i4>1245241</vt:i4>
      </vt:variant>
      <vt:variant>
        <vt:i4>26</vt:i4>
      </vt:variant>
      <vt:variant>
        <vt:i4>0</vt:i4>
      </vt:variant>
      <vt:variant>
        <vt:i4>5</vt:i4>
      </vt:variant>
      <vt:variant>
        <vt:lpwstr/>
      </vt:variant>
      <vt:variant>
        <vt:lpwstr>_Toc376592541</vt:lpwstr>
      </vt:variant>
      <vt:variant>
        <vt:i4>1245241</vt:i4>
      </vt:variant>
      <vt:variant>
        <vt:i4>20</vt:i4>
      </vt:variant>
      <vt:variant>
        <vt:i4>0</vt:i4>
      </vt:variant>
      <vt:variant>
        <vt:i4>5</vt:i4>
      </vt:variant>
      <vt:variant>
        <vt:lpwstr/>
      </vt:variant>
      <vt:variant>
        <vt:lpwstr>_Toc376592540</vt:lpwstr>
      </vt:variant>
      <vt:variant>
        <vt:i4>1310777</vt:i4>
      </vt:variant>
      <vt:variant>
        <vt:i4>14</vt:i4>
      </vt:variant>
      <vt:variant>
        <vt:i4>0</vt:i4>
      </vt:variant>
      <vt:variant>
        <vt:i4>5</vt:i4>
      </vt:variant>
      <vt:variant>
        <vt:lpwstr/>
      </vt:variant>
      <vt:variant>
        <vt:lpwstr>_Toc376592539</vt:lpwstr>
      </vt:variant>
      <vt:variant>
        <vt:i4>1310777</vt:i4>
      </vt:variant>
      <vt:variant>
        <vt:i4>8</vt:i4>
      </vt:variant>
      <vt:variant>
        <vt:i4>0</vt:i4>
      </vt:variant>
      <vt:variant>
        <vt:i4>5</vt:i4>
      </vt:variant>
      <vt:variant>
        <vt:lpwstr/>
      </vt:variant>
      <vt:variant>
        <vt:lpwstr>_Toc376592538</vt:lpwstr>
      </vt:variant>
      <vt:variant>
        <vt:i4>1310777</vt:i4>
      </vt:variant>
      <vt:variant>
        <vt:i4>2</vt:i4>
      </vt:variant>
      <vt:variant>
        <vt:i4>0</vt:i4>
      </vt:variant>
      <vt:variant>
        <vt:i4>5</vt:i4>
      </vt:variant>
      <vt:variant>
        <vt:lpwstr/>
      </vt:variant>
      <vt:variant>
        <vt:lpwstr>_Toc376592537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Modello Tesi D3A</dc:title>
  <dc:subject/>
  <dc:creator>Massimo Mozzon</dc:creator>
  <cp:keywords/>
  <dc:description/>
  <cp:lastModifiedBy>ESTER FOPPA PEDRETTI</cp:lastModifiedBy>
  <cp:revision>2</cp:revision>
  <cp:lastPrinted>2024-04-23T12:52:00Z</cp:lastPrinted>
  <dcterms:created xsi:type="dcterms:W3CDTF">2024-04-29T12:35:00Z</dcterms:created>
  <dcterms:modified xsi:type="dcterms:W3CDTF">2024-04-29T12:35:00Z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0x010100A8C89DBA6E7B2742936E9E9761266504</vt:lpwstr>
  </property>
</Properties>
</file>